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C2" w:rsidRPr="00EA1681" w:rsidRDefault="00EA1681">
      <w:pPr>
        <w:rPr>
          <w:rFonts w:ascii="Times New Roman" w:hAnsi="Times New Roman" w:cs="Times New Roman"/>
          <w:b/>
          <w:sz w:val="24"/>
          <w:szCs w:val="24"/>
        </w:rPr>
      </w:pPr>
      <w:r w:rsidRPr="00EA1681">
        <w:rPr>
          <w:rFonts w:ascii="Times New Roman" w:hAnsi="Times New Roman" w:cs="Times New Roman"/>
          <w:b/>
          <w:sz w:val="24"/>
          <w:szCs w:val="24"/>
        </w:rPr>
        <w:t>Урок географии в 9 классе по теме «Европейский Север: экономико – географическое положение и природно-ресурсный потенциал»</w:t>
      </w:r>
    </w:p>
    <w:p w:rsidR="00EA1681" w:rsidRPr="00457CB6" w:rsidRDefault="00EA1681" w:rsidP="00EA1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C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 </w:t>
      </w:r>
      <w:r w:rsidRPr="00457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ЭГП, природные условия и природные ресурсы Северного экономического района.</w:t>
      </w:r>
    </w:p>
    <w:p w:rsidR="00EA1681" w:rsidRPr="00457CB6" w:rsidRDefault="00EA1681" w:rsidP="00EA16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C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A1681" w:rsidRPr="00457CB6" w:rsidRDefault="00EA1681" w:rsidP="00EA16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C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Образовательная:</w:t>
      </w:r>
      <w:r w:rsidRPr="00457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учащихся с составом района, оценить его ЭГП, описать природные условия и ресурсы.</w:t>
      </w:r>
    </w:p>
    <w:p w:rsidR="00EA1681" w:rsidRPr="00EA1681" w:rsidRDefault="00EA1681" w:rsidP="00EA16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C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Развивающая:</w:t>
      </w:r>
      <w:r w:rsidRPr="00457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продолжить формирование умения работать с различными источниками географической информации.</w:t>
      </w:r>
    </w:p>
    <w:p w:rsidR="00EA1681" w:rsidRPr="00EA1681" w:rsidRDefault="00EA1681" w:rsidP="00EA16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16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</w:t>
      </w:r>
      <w:r w:rsidRPr="00EA16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способствовать развитию познавательного интереса, творческой активности учащихся</w:t>
      </w:r>
    </w:p>
    <w:p w:rsidR="00EA1681" w:rsidRPr="00EA1681" w:rsidRDefault="00EA1681" w:rsidP="00EA1681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1681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</w:t>
      </w:r>
      <w:r w:rsidRPr="00EA1681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борудование к уроку:</w:t>
      </w:r>
      <w:r w:rsidRPr="00EA168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раздаточный материал (задания и дополнительная информация); презентация; Экономическая карта Европейского Севера.</w:t>
      </w:r>
    </w:p>
    <w:p w:rsidR="00EA1681" w:rsidRPr="00457CB6" w:rsidRDefault="00EA1681" w:rsidP="00EA1681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168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Ход урока</w:t>
      </w:r>
    </w:p>
    <w:p w:rsidR="00EA1681" w:rsidRPr="00EA1681" w:rsidRDefault="00EA1681" w:rsidP="00EA16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A168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Pr="00EA1681">
        <w:rPr>
          <w:rFonts w:ascii="Times New Roman" w:hAnsi="Times New Roman" w:cs="Times New Roman"/>
          <w:sz w:val="24"/>
          <w:szCs w:val="24"/>
        </w:rPr>
        <w:t>(Приветствие)</w:t>
      </w:r>
    </w:p>
    <w:p w:rsidR="00EA1681" w:rsidRPr="00EA1681" w:rsidRDefault="00EA1681" w:rsidP="00EA16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</w:t>
      </w:r>
      <w:r w:rsidRPr="00EA1681">
        <w:rPr>
          <w:rFonts w:ascii="Times New Roman" w:hAnsi="Times New Roman" w:cs="Times New Roman"/>
          <w:b/>
          <w:sz w:val="24"/>
          <w:szCs w:val="24"/>
        </w:rPr>
        <w:t>ний.</w:t>
      </w:r>
    </w:p>
    <w:p w:rsidR="00EA1681" w:rsidRDefault="00EA1681" w:rsidP="00EA1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изучать эконом</w:t>
      </w:r>
      <w:r w:rsidRPr="00EA1681">
        <w:rPr>
          <w:rFonts w:ascii="Times New Roman" w:hAnsi="Times New Roman" w:cs="Times New Roman"/>
          <w:sz w:val="24"/>
          <w:szCs w:val="24"/>
        </w:rPr>
        <w:t xml:space="preserve">ический район России,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которого расположены уникальные культурные и природные памятники. Посмотрите на фотографии, что вы можете сказать. (Фото: 1.Водопад 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Кива́ч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реке Суна в Карелии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высота которого достигает 11 метров – третий по высоте в Европе. 2. В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семирно известный архитектурный ансамбль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Ки́жи, расположенный на острове Кижи Онежского озера, состоящий из двух церквей и колокольни XVIII—XIX веков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3. О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стров Валаа́м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северной части Ладожского озера. На острове расположен Валаамский мужской монастырь, являющийся памятником русского зодчества</w:t>
      </w:r>
      <w:r w:rsidRPr="00EA16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681" w:rsidRPr="00EA1681" w:rsidRDefault="00EA1681" w:rsidP="00EA168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- </w:t>
      </w:r>
      <w:r w:rsidRPr="00EA1681">
        <w:rPr>
          <w:rStyle w:val="c0"/>
          <w:color w:val="000000"/>
        </w:rPr>
        <w:t>На территории какого экономическом районе России, расположены они?</w:t>
      </w:r>
    </w:p>
    <w:p w:rsidR="00EA1681" w:rsidRPr="00EA1681" w:rsidRDefault="00EA1681" w:rsidP="00EA168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1681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>Попробуйте определить тему урока.</w:t>
      </w:r>
    </w:p>
    <w:p w:rsidR="00EA1681" w:rsidRPr="00EA1681" w:rsidRDefault="00EA1681" w:rsidP="00EA168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1681">
        <w:rPr>
          <w:rStyle w:val="c0"/>
          <w:color w:val="000000"/>
        </w:rPr>
        <w:t>- Что бы вы хотели узнать о Европейском Севере, как экономическом районе?</w:t>
      </w:r>
    </w:p>
    <w:p w:rsidR="00EA1681" w:rsidRDefault="00EA1681" w:rsidP="00EA1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61A" w:rsidRPr="008E461A" w:rsidRDefault="008E461A" w:rsidP="008E46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4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материала.</w:t>
      </w:r>
    </w:p>
    <w:p w:rsidR="00EA1681" w:rsidRPr="008E461A" w:rsidRDefault="00814F54" w:rsidP="008E461A">
      <w:pPr>
        <w:ind w:left="284"/>
        <w:rPr>
          <w:rFonts w:ascii="Times New Roman" w:hAnsi="Times New Roman" w:cs="Times New Roman"/>
          <w:sz w:val="24"/>
          <w:szCs w:val="24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Север будем и</w:t>
      </w: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зучать</w:t>
      </w:r>
      <w:r w:rsidR="00EA3A5B"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основываясь на имеющиеся у вас умения и знания, с большей долей самостоятельной работы</w:t>
      </w:r>
      <w:r w:rsidR="00EA3A5B"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A5B" w:rsidRPr="00EA3A5B" w:rsidRDefault="00EA3A5B" w:rsidP="00EA3A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атласами и контурными картами.</w:t>
      </w:r>
    </w:p>
    <w:p w:rsidR="00EA1681" w:rsidRPr="008E461A" w:rsidRDefault="00EA3A5B" w:rsidP="00EA168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субъекты входят в состав СЭР?</w:t>
      </w:r>
    </w:p>
    <w:p w:rsidR="00EA3A5B" w:rsidRDefault="00EA3A5B" w:rsidP="00EA3A5B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(</w:t>
      </w:r>
      <w:r w:rsidRPr="00EA3A5B">
        <w:rPr>
          <w:rFonts w:eastAsiaTheme="minorEastAsia"/>
          <w:bCs/>
          <w:kern w:val="24"/>
        </w:rPr>
        <w:t>Архангельская область</w:t>
      </w:r>
      <w:r>
        <w:rPr>
          <w:rFonts w:eastAsiaTheme="minorEastAsia"/>
          <w:bCs/>
          <w:kern w:val="24"/>
        </w:rPr>
        <w:t>,</w:t>
      </w:r>
      <w:r>
        <w:t xml:space="preserve"> </w:t>
      </w:r>
      <w:r w:rsidRPr="00EA3A5B">
        <w:rPr>
          <w:rFonts w:eastAsiaTheme="minorEastAsia"/>
          <w:bCs/>
          <w:kern w:val="24"/>
        </w:rPr>
        <w:t>Ненецкий Автономный округ</w:t>
      </w:r>
      <w:r>
        <w:rPr>
          <w:rFonts w:eastAsiaTheme="minorEastAsia"/>
          <w:bCs/>
          <w:kern w:val="24"/>
        </w:rPr>
        <w:t>,</w:t>
      </w:r>
      <w:r>
        <w:t xml:space="preserve"> </w:t>
      </w:r>
      <w:r w:rsidRPr="00EA3A5B">
        <w:rPr>
          <w:rFonts w:eastAsiaTheme="minorEastAsia"/>
          <w:bCs/>
          <w:kern w:val="24"/>
        </w:rPr>
        <w:t>Вологодская область</w:t>
      </w:r>
      <w:r>
        <w:rPr>
          <w:rFonts w:eastAsiaTheme="minorEastAsia"/>
          <w:bCs/>
          <w:kern w:val="24"/>
        </w:rPr>
        <w:t>,</w:t>
      </w:r>
      <w:r>
        <w:t xml:space="preserve"> </w:t>
      </w:r>
      <w:r w:rsidRPr="00EA3A5B">
        <w:rPr>
          <w:rFonts w:eastAsiaTheme="minorEastAsia"/>
          <w:bCs/>
          <w:kern w:val="24"/>
        </w:rPr>
        <w:t>Мурманская область</w:t>
      </w:r>
      <w:r>
        <w:rPr>
          <w:rFonts w:eastAsiaTheme="minorEastAsia"/>
          <w:bCs/>
          <w:kern w:val="24"/>
        </w:rPr>
        <w:t>,</w:t>
      </w:r>
      <w:r>
        <w:t xml:space="preserve"> </w:t>
      </w:r>
      <w:r w:rsidRPr="00EA3A5B">
        <w:rPr>
          <w:rFonts w:eastAsiaTheme="minorEastAsia"/>
          <w:bCs/>
          <w:kern w:val="24"/>
        </w:rPr>
        <w:t>Республика Карелия</w:t>
      </w:r>
      <w:r>
        <w:rPr>
          <w:rFonts w:eastAsiaTheme="minorEastAsia"/>
          <w:bCs/>
          <w:kern w:val="24"/>
        </w:rPr>
        <w:t>,</w:t>
      </w:r>
      <w:r>
        <w:t xml:space="preserve"> </w:t>
      </w:r>
      <w:r w:rsidRPr="00EA3A5B">
        <w:rPr>
          <w:rFonts w:eastAsiaTheme="minorEastAsia"/>
          <w:bCs/>
          <w:kern w:val="24"/>
        </w:rPr>
        <w:t>Республика Коми</w:t>
      </w:r>
      <w:r w:rsidRPr="00EA3A5B">
        <w:rPr>
          <w:color w:val="333333"/>
        </w:rPr>
        <w:t>)</w:t>
      </w:r>
    </w:p>
    <w:p w:rsidR="00EA3A5B" w:rsidRPr="00EA3A5B" w:rsidRDefault="00EA3A5B" w:rsidP="00EA3A5B">
      <w:pPr>
        <w:pStyle w:val="a4"/>
        <w:spacing w:before="0" w:beforeAutospacing="0" w:after="0" w:afterAutospacing="0"/>
      </w:pPr>
    </w:p>
    <w:p w:rsidR="00EA1681" w:rsidRDefault="00EA3A5B" w:rsidP="00EA3A5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3A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текстом учебника.</w:t>
      </w:r>
    </w:p>
    <w:p w:rsidR="00EA3A5B" w:rsidRDefault="00EA3A5B" w:rsidP="00EA3A5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площадь района, численность населения.</w:t>
      </w:r>
    </w:p>
    <w:p w:rsidR="00EA3A5B" w:rsidRPr="00EA3A5B" w:rsidRDefault="00EA3A5B" w:rsidP="00EA3A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EA3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района составляет 1466,2 тыс. кв. км., это 9% S всей страны</w:t>
      </w:r>
      <w:r w:rsidRPr="00EA3A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="008E46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A3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является самым большим по S в европейской части России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A3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 то же время он самый малочисленный по населению – 4 млн. 629тыс. человек (3,2 % населения страны)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1681" w:rsidRDefault="008E461A" w:rsidP="008E461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парах </w:t>
      </w:r>
    </w:p>
    <w:p w:rsidR="008E461A" w:rsidRPr="008E461A" w:rsidRDefault="008E461A" w:rsidP="008E46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экономико-географическое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Европейского Севера по </w:t>
      </w: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 </w:t>
      </w:r>
    </w:p>
    <w:p w:rsidR="008E461A" w:rsidRPr="008E461A" w:rsidRDefault="008E461A" w:rsidP="008E46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района на территории страны.</w:t>
      </w:r>
    </w:p>
    <w:p w:rsidR="008E461A" w:rsidRPr="008E461A" w:rsidRDefault="008E461A" w:rsidP="008E46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Экономическое окружение (соседние государства, районы).</w:t>
      </w:r>
    </w:p>
    <w:p w:rsidR="008E461A" w:rsidRPr="008E461A" w:rsidRDefault="008E461A" w:rsidP="008E46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 по отношению к транспортным магистралям.</w:t>
      </w:r>
    </w:p>
    <w:p w:rsidR="008E461A" w:rsidRPr="0001581F" w:rsidRDefault="0001581F" w:rsidP="008E46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8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учащихся)</w:t>
      </w:r>
    </w:p>
    <w:p w:rsidR="008E461A" w:rsidRDefault="0001581F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и ресурсы, как и географическое положение, очень сильно влияют на развитие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Территорию можно разделить на две области:</w:t>
      </w:r>
      <w:r>
        <w:rPr>
          <w:rFonts w:eastAsiaTheme="minorEastAsia" w:hAnsi="Calibri"/>
          <w:b/>
          <w:bCs/>
          <w:shadow/>
          <w:color w:val="C0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1581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Кольско-Карельская (западная) и Двино-Печорская (восточная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1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района </w:t>
      </w:r>
      <w:r w:rsidRPr="000158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(работа с учебником, дополнительной литературой).</w:t>
      </w:r>
    </w:p>
    <w:p w:rsidR="0001581F" w:rsidRDefault="0001581F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Самопроверка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474A" w:rsidTr="00DE474A">
        <w:tc>
          <w:tcPr>
            <w:tcW w:w="4672" w:type="dxa"/>
          </w:tcPr>
          <w:p w:rsidR="00DE474A" w:rsidRP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Кольско – Карельская область:</w:t>
            </w:r>
          </w:p>
          <w:p w:rsidR="00DE474A" w:rsidRP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-основание Балтийский щит</w:t>
            </w:r>
          </w:p>
          <w:p w:rsidR="00DE474A" w:rsidRP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-характерные формы рельефа «бараньи лбы» (последствия прохождения ледника)</w:t>
            </w:r>
          </w:p>
          <w:p w:rsidR="00DE474A" w:rsidRP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-много озёр: на Кольском п-ве свыше 110 тыс. озёр, а в Карелии около 40 тыс. озёр</w:t>
            </w:r>
          </w:p>
          <w:p w:rsidR="00DE474A" w:rsidRP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 Кольском п-ве – горы Хибины</w:t>
            </w:r>
          </w:p>
          <w:p w:rsidR="00DE474A" w:rsidRDefault="00DE474A" w:rsidP="00DE474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-большая часть территории занята лесом, кроме северной части</w:t>
            </w:r>
          </w:p>
        </w:tc>
        <w:tc>
          <w:tcPr>
            <w:tcW w:w="4673" w:type="dxa"/>
          </w:tcPr>
          <w:p w:rsidR="00DE474A" w:rsidRDefault="00DE474A" w:rsidP="0001581F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1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Двино-Печорская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: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климат суровый (продолжительная зима, сильные морозы)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-Тиманский и Канинский кряжи, далее на восток Полярный Урал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-северная часть – тундра, южнее – тайга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-реки: Северная Двина, Печора, Онега, Мезень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-много лесов – 80% хвойные породы</w:t>
            </w:r>
          </w:p>
          <w:p w:rsidR="00DE474A" w:rsidRPr="00DE474A" w:rsidRDefault="00DE474A" w:rsidP="00DE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81F" w:rsidRDefault="0001581F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16" w:rsidRPr="00A61C16" w:rsidRDefault="00A61C16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A61C16" w:rsidRDefault="00A61C16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природными ресурсами богат Европейский Север?</w:t>
      </w:r>
    </w:p>
    <w:p w:rsidR="00A61C16" w:rsidRDefault="00A61C16" w:rsidP="000158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основными видами представлены топливные ресурсы?</w:t>
      </w:r>
    </w:p>
    <w:p w:rsidR="00A61C16" w:rsidRPr="00A61C16" w:rsidRDefault="00A61C16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6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мощные лесные ресурсы </w:t>
      </w:r>
    </w:p>
    <w:p w:rsidR="00A61C16" w:rsidRDefault="00A61C16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лесоизбыточные районы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C16" w:rsidRDefault="00A61C16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о плодородии почв?</w:t>
      </w:r>
    </w:p>
    <w:p w:rsidR="00A61C16" w:rsidRPr="00A61C16" w:rsidRDefault="00A61C16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61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особенности природы позволяют на Севере уже с 17 века выращивать рожь, пшеницу, лен, картофель, некоторые овощи?</w:t>
      </w:r>
    </w:p>
    <w:p w:rsidR="00A61C16" w:rsidRPr="00A61C16" w:rsidRDefault="00A61C16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(опережающее задание</w:t>
      </w:r>
      <w:r w:rsidRPr="00A6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1C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Рекреационные ресурсы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».</w:t>
      </w:r>
    </w:p>
    <w:p w:rsidR="00EA1681" w:rsidRPr="008C7D95" w:rsidRDefault="00A61C16" w:rsidP="008C7D95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</w:t>
      </w:r>
    </w:p>
    <w:p w:rsidR="00A61C16" w:rsidRPr="00A61C16" w:rsidRDefault="008C7D95" w:rsidP="00A61C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A61C16" w:rsidRPr="00A61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егодня начали знакомство с самым северным районом с суровой, но богатой природой и уникальным географическим положением. В истории России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Европейский </w:t>
      </w:r>
      <w:r w:rsidR="00A61C16" w:rsidRPr="00A61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 выполнил роль «пионерного освоения, на территории которого россияне приобрели бесценный опыт обживания новых земель с непривычными условиями жизни.</w:t>
      </w:r>
    </w:p>
    <w:p w:rsidR="00EA1681" w:rsidRPr="008C7D95" w:rsidRDefault="00A61C16" w:rsidP="00A61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закрепим наши знания. Вам необходимо быть предельно внимательными и найти ошибки в данном тексте</w:t>
      </w:r>
      <w:r w:rsidR="008C7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C7D95" w:rsidRPr="008C7D9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(Самопроверка)</w:t>
      </w:r>
      <w:r w:rsidRPr="008C7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E474A" w:rsidRDefault="00DE474A" w:rsidP="00EA1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74A" w:rsidRDefault="008C7D95" w:rsidP="008C7D9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7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экономический район имеет </w:t>
      </w:r>
      <w:r w:rsidRPr="008C7D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очень выгодное</w:t>
      </w:r>
      <w:r w:rsidRPr="008C7D9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ЭГП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C7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Докажите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C7D95" w:rsidRDefault="008C7D95" w:rsidP="008C7D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C7D95" w:rsidRPr="008C7D95" w:rsidRDefault="00C4684D" w:rsidP="008C7D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Домашнее задание </w:t>
      </w:r>
    </w:p>
    <w:p w:rsidR="00EA1681" w:rsidRDefault="00EA1681" w:rsidP="00EA16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8C7D95" w:rsidRPr="008C7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§31, сделать прогноз о возможном развитии отраслей хозяйства на базе имеющихся природных ресурсов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 группа)</w:t>
      </w: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Изучить карты с 120-121, выполнить задание</w:t>
      </w:r>
      <w:r w:rsidRPr="00C4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группа)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4D" w:rsidRPr="00C4684D" w:rsidRDefault="00C4684D" w:rsidP="00C4684D">
      <w:pPr>
        <w:pStyle w:val="a3"/>
        <w:numPr>
          <w:ilvl w:val="0"/>
          <w:numId w:val="4"/>
        </w:num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4D">
        <w:rPr>
          <w:rFonts w:ascii="AGReverance" w:eastAsiaTheme="minorEastAsia" w:hAnsi="AGReverance"/>
          <w:b/>
          <w:bCs/>
          <w:shadow/>
          <w:color w:val="0070C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8C7D95" w:rsidRPr="008C7D95" w:rsidRDefault="008C7D95" w:rsidP="008C7D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1681" w:rsidRPr="00EA1681" w:rsidRDefault="00EA1681" w:rsidP="00EA16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681" w:rsidRPr="00EA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Reveran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5FF"/>
    <w:multiLevelType w:val="hybridMultilevel"/>
    <w:tmpl w:val="6076EEDE"/>
    <w:lvl w:ilvl="0" w:tplc="65525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CD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A2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CE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2E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C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AB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88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0F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B701B"/>
    <w:multiLevelType w:val="hybridMultilevel"/>
    <w:tmpl w:val="3D86C6D8"/>
    <w:lvl w:ilvl="0" w:tplc="CD4A44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922DA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384E9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CCA2E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922124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E9A3C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BA292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F94D5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424C7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6F155A8C"/>
    <w:multiLevelType w:val="hybridMultilevel"/>
    <w:tmpl w:val="C6843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0A7"/>
    <w:multiLevelType w:val="multilevel"/>
    <w:tmpl w:val="D73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81"/>
    <w:rsid w:val="0001581F"/>
    <w:rsid w:val="00240420"/>
    <w:rsid w:val="00814F54"/>
    <w:rsid w:val="008C7D95"/>
    <w:rsid w:val="008E461A"/>
    <w:rsid w:val="00984FBE"/>
    <w:rsid w:val="009E0DF0"/>
    <w:rsid w:val="00A61C16"/>
    <w:rsid w:val="00C4684D"/>
    <w:rsid w:val="00DE474A"/>
    <w:rsid w:val="00EA1681"/>
    <w:rsid w:val="00E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FEBB"/>
  <w15:chartTrackingRefBased/>
  <w15:docId w15:val="{AEF40827-74F5-4A7F-9428-DBCDB31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1"/>
    <w:pPr>
      <w:ind w:left="720"/>
      <w:contextualSpacing/>
    </w:pPr>
  </w:style>
  <w:style w:type="character" w:customStyle="1" w:styleId="c7">
    <w:name w:val="c7"/>
    <w:basedOn w:val="a0"/>
    <w:rsid w:val="00EA1681"/>
  </w:style>
  <w:style w:type="character" w:customStyle="1" w:styleId="c0">
    <w:name w:val="c0"/>
    <w:basedOn w:val="a0"/>
    <w:rsid w:val="00EA1681"/>
  </w:style>
  <w:style w:type="paragraph" w:customStyle="1" w:styleId="c1">
    <w:name w:val="c1"/>
    <w:basedOn w:val="a"/>
    <w:rsid w:val="00EA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E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2025-06-06T02:12:00Z</dcterms:created>
  <dcterms:modified xsi:type="dcterms:W3CDTF">2025-06-06T04:13:00Z</dcterms:modified>
</cp:coreProperties>
</file>