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B171" w14:textId="77777777" w:rsidR="001F3F30" w:rsidRDefault="001F3F3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92045" w14:textId="77777777" w:rsidR="001F3F30" w:rsidRDefault="001F3F3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A28C8" w14:textId="77777777" w:rsidR="001F3F30" w:rsidRDefault="001F3F3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A32AC3" w14:textId="77777777" w:rsidR="001F3F30" w:rsidRDefault="001F3F3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08B30D" w14:textId="77777777" w:rsidR="001F3F30" w:rsidRDefault="001F3F3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C784E" w14:textId="3CB800EF" w:rsidR="001F3F30" w:rsidRDefault="001F3F30" w:rsidP="001F3F3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F3F30">
        <w:rPr>
          <w:rFonts w:ascii="Times New Roman" w:hAnsi="Times New Roman" w:cs="Times New Roman"/>
          <w:b/>
          <w:bCs/>
          <w:sz w:val="40"/>
          <w:szCs w:val="40"/>
        </w:rPr>
        <w:t>Игровые технологии на уроках математики в начальной школе</w:t>
      </w:r>
    </w:p>
    <w:p w14:paraId="24313B60" w14:textId="1C512046" w:rsidR="001F3F30" w:rsidRPr="001F3F30" w:rsidRDefault="001F3F30" w:rsidP="001F3F30">
      <w:pPr>
        <w:spacing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1F3F30">
        <w:rPr>
          <w:rFonts w:ascii="Times New Roman" w:hAnsi="Times New Roman" w:cs="Times New Roman"/>
          <w:i/>
          <w:iCs/>
          <w:sz w:val="36"/>
          <w:szCs w:val="36"/>
        </w:rPr>
        <w:t>Методическая статья</w:t>
      </w:r>
    </w:p>
    <w:p w14:paraId="54600F44" w14:textId="77777777" w:rsidR="001F3F30" w:rsidRDefault="001F3F3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4D668" w14:textId="77777777" w:rsidR="001F3F30" w:rsidRDefault="001F3F3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618519" w14:textId="77777777" w:rsidR="001F3F30" w:rsidRDefault="001F3F3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2FA3F5" w14:textId="77777777" w:rsidR="001F3F30" w:rsidRDefault="001F3F3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E3BC55" w14:textId="77777777" w:rsidR="001F3F30" w:rsidRDefault="001F3F3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A7B5A6" w14:textId="77777777" w:rsidR="001F3F30" w:rsidRDefault="001F3F3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4B32F" w14:textId="77777777" w:rsidR="001F3F30" w:rsidRDefault="001F3F3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EBB179" w14:textId="77777777" w:rsidR="001F3F30" w:rsidRPr="001F3F30" w:rsidRDefault="001F3F30" w:rsidP="001D6110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70F35A10" w14:textId="70A266AA" w:rsidR="001F3F30" w:rsidRPr="001F3F30" w:rsidRDefault="001F3F30" w:rsidP="001F3F30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1F3F30">
        <w:rPr>
          <w:rFonts w:ascii="Times New Roman" w:hAnsi="Times New Roman" w:cs="Times New Roman"/>
          <w:sz w:val="36"/>
          <w:szCs w:val="36"/>
        </w:rPr>
        <w:t xml:space="preserve">Выполнила: </w:t>
      </w:r>
    </w:p>
    <w:p w14:paraId="1CC97BED" w14:textId="4D611E4A" w:rsidR="001F3F30" w:rsidRPr="001F3F30" w:rsidRDefault="001F3F30" w:rsidP="001F3F30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1F3F30">
        <w:rPr>
          <w:rFonts w:ascii="Times New Roman" w:hAnsi="Times New Roman" w:cs="Times New Roman"/>
          <w:sz w:val="36"/>
          <w:szCs w:val="36"/>
        </w:rPr>
        <w:t>Каменева Светлана Викторовна,</w:t>
      </w:r>
    </w:p>
    <w:p w14:paraId="5740249C" w14:textId="674FC24A" w:rsidR="001F3F30" w:rsidRPr="001F3F30" w:rsidRDefault="001F3F30" w:rsidP="001F3F30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1F3F30">
        <w:rPr>
          <w:rFonts w:ascii="Times New Roman" w:hAnsi="Times New Roman" w:cs="Times New Roman"/>
          <w:sz w:val="36"/>
          <w:szCs w:val="36"/>
        </w:rPr>
        <w:t>Учитель начальных классов,</w:t>
      </w:r>
    </w:p>
    <w:p w14:paraId="3FB87CD8" w14:textId="23699961" w:rsidR="001F3F30" w:rsidRPr="001F3F30" w:rsidRDefault="001F3F30" w:rsidP="001F3F30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1F3F30">
        <w:rPr>
          <w:rFonts w:ascii="Times New Roman" w:hAnsi="Times New Roman" w:cs="Times New Roman"/>
          <w:sz w:val="36"/>
          <w:szCs w:val="36"/>
        </w:rPr>
        <w:t>МАОУ «Гимназия» г. Старая Русса</w:t>
      </w:r>
    </w:p>
    <w:p w14:paraId="390DD415" w14:textId="77777777" w:rsidR="001F3F30" w:rsidRDefault="001F3F3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8F5F9B" w14:textId="77777777" w:rsidR="001F3F30" w:rsidRDefault="001F3F3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C5452" w14:textId="77777777" w:rsidR="001F3F30" w:rsidRDefault="001F3F3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992C02" w14:textId="77777777" w:rsidR="001F3F30" w:rsidRDefault="001F3F3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D11DD" w14:textId="77777777" w:rsidR="001F3F30" w:rsidRDefault="001F3F3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F2E43" w14:textId="77777777" w:rsidR="001F3F30" w:rsidRPr="001F3F30" w:rsidRDefault="001F3F30" w:rsidP="001F3F3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E0565F2" w14:textId="7CA19F9A" w:rsidR="001F3F30" w:rsidRPr="001F3F30" w:rsidRDefault="001F3F30" w:rsidP="001F3F3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F3F30">
        <w:rPr>
          <w:rFonts w:ascii="Times New Roman" w:hAnsi="Times New Roman" w:cs="Times New Roman"/>
          <w:sz w:val="36"/>
          <w:szCs w:val="36"/>
        </w:rPr>
        <w:t>Старая Русса</w:t>
      </w:r>
    </w:p>
    <w:p w14:paraId="5089A598" w14:textId="6D3C81E7" w:rsidR="001F3F30" w:rsidRPr="001F3F30" w:rsidRDefault="001F3F30" w:rsidP="001F3F3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F3F30">
        <w:rPr>
          <w:rFonts w:ascii="Times New Roman" w:hAnsi="Times New Roman" w:cs="Times New Roman"/>
          <w:sz w:val="36"/>
          <w:szCs w:val="36"/>
        </w:rPr>
        <w:t>202</w:t>
      </w:r>
      <w:r>
        <w:rPr>
          <w:rFonts w:ascii="Times New Roman" w:hAnsi="Times New Roman" w:cs="Times New Roman"/>
          <w:sz w:val="36"/>
          <w:szCs w:val="36"/>
        </w:rPr>
        <w:t>5</w:t>
      </w:r>
    </w:p>
    <w:p w14:paraId="3C55302C" w14:textId="2BD2C984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6110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1D611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D6110">
        <w:rPr>
          <w:rFonts w:ascii="Times New Roman" w:hAnsi="Times New Roman" w:cs="Times New Roman"/>
          <w:b/>
          <w:bCs/>
          <w:sz w:val="28"/>
          <w:szCs w:val="28"/>
        </w:rPr>
        <w:t>Игровые технологии на уроках математики в начальной школе</w:t>
      </w:r>
    </w:p>
    <w:p w14:paraId="673E2E5B" w14:textId="64305011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Игровые технологии занимают особое место в современной педагогике, особенно в работе с младшими школьниками. Для учеников начальной школы игра — это естественная форма познания мира. Через игру ребёнок проявляет активность, любопытство, стремление к взаимодействию и самовыражению. Поэтому использование игровых методов на уроках математики не просто повышает интерес к предмету, но и способствует формированию ключевых учебных и познавательных умений, развитию логического мышления и самостоятельности.</w:t>
      </w:r>
    </w:p>
    <w:p w14:paraId="30DDFB1A" w14:textId="515A9B06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1. Сущность игровых технологий в обучении</w:t>
      </w:r>
    </w:p>
    <w:p w14:paraId="6E7CE217" w14:textId="1BFA27E6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Игровые технологии — это система приёмов и методов обучения, построенная на элементах игры и направленная на достижение конкретных образовательных целей. В отличие от традиционных игр, учебная игра имеет чётко поставленную педагогическую задачу, скрытую в игровой форме. Она сочетает в себе мотивационную (интерес, азарт, удовольствие) и дидактическую (обучение, закрепление, развитие) функции.</w:t>
      </w:r>
    </w:p>
    <w:p w14:paraId="70BE6967" w14:textId="4650F7E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На уроках математики игровые технологии помогают</w:t>
      </w:r>
      <w:r w:rsidRPr="001D6110">
        <w:rPr>
          <w:rFonts w:ascii="Times New Roman" w:hAnsi="Times New Roman" w:cs="Times New Roman"/>
          <w:sz w:val="28"/>
          <w:szCs w:val="28"/>
        </w:rPr>
        <w:t>:</w:t>
      </w:r>
    </w:p>
    <w:p w14:paraId="1A6BE6CB" w14:textId="21E27205" w:rsidR="001D6110" w:rsidRPr="00523CA3" w:rsidRDefault="001D6110" w:rsidP="00523CA3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повысить учебную мотивацию и внимание детей;</w:t>
      </w:r>
    </w:p>
    <w:p w14:paraId="64043CAD" w14:textId="073CE34A" w:rsidR="001D6110" w:rsidRPr="00523CA3" w:rsidRDefault="001D6110" w:rsidP="00523CA3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снять страх перед ошибкой или сложным заданием;</w:t>
      </w:r>
    </w:p>
    <w:p w14:paraId="27F4FC72" w14:textId="2B432A5E" w:rsidR="001D6110" w:rsidRPr="00523CA3" w:rsidRDefault="001D6110" w:rsidP="00523CA3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развить интерес к поиску решений;</w:t>
      </w:r>
    </w:p>
    <w:p w14:paraId="22A919E8" w14:textId="4ABD1CA2" w:rsidR="001D6110" w:rsidRPr="00523CA3" w:rsidRDefault="001D6110" w:rsidP="00523CA3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сформировать умение работать в группе, сотрудничать и договариваться;</w:t>
      </w:r>
    </w:p>
    <w:p w14:paraId="3F3CDE44" w14:textId="2AA7B2AE" w:rsidR="001D6110" w:rsidRPr="00523CA3" w:rsidRDefault="001D6110" w:rsidP="00523CA3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научить применять знания в нестандартных ситуациях</w:t>
      </w:r>
    </w:p>
    <w:p w14:paraId="15C6A084" w14:textId="7E7E93C0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2. Психолого-педагогическое обоснование использования игры</w:t>
      </w:r>
    </w:p>
    <w:p w14:paraId="68983617" w14:textId="58F72515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Младший школьный возраст — это период, когда ведущей деятельностью ребёнка остаётся игровая. Именно через игру ребёнок осваивает социальные роли, учится планировать свои действия, оценивать результаты. Математика часто воспринимается детьми как сложный и абстрактный предмет, требующий сосредоточенности и усилий. Поэтому введение игровых элементов делает обучение более естественным, эмоционально окрашенным и доступным.</w:t>
      </w:r>
    </w:p>
    <w:p w14:paraId="2A459ED0" w14:textId="1C568C0B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С психологической точки зрения, игра создаёт ситуацию успеха: ребёнок учится, не боясь ошибки, ведь любая ошибка становится поводом для повторного игрового действия, а не наказанием. Это способствует формированию внутренней мотивации, что особенно важно для устойчивого интереса к учебной деятельности.</w:t>
      </w:r>
    </w:p>
    <w:p w14:paraId="7755CC0F" w14:textId="3F474DAD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3. Виды игровых технологий в обучении математике</w:t>
      </w:r>
    </w:p>
    <w:p w14:paraId="6E3447BE" w14:textId="2D7BAADC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Игры на уроках математики можно классифицировать по целям и формам организации:</w:t>
      </w:r>
    </w:p>
    <w:p w14:paraId="39B89510" w14:textId="108A61BF" w:rsidR="001D6110" w:rsidRPr="00523CA3" w:rsidRDefault="001D6110" w:rsidP="00523CA3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lastRenderedPageBreak/>
        <w:t xml:space="preserve">Дидактические игры — направлены на закрепление знаний и формирование навыков. </w:t>
      </w:r>
    </w:p>
    <w:p w14:paraId="739EF35E" w14:textId="228B6CD8" w:rsidR="001D6110" w:rsidRPr="00523CA3" w:rsidRDefault="001D6110" w:rsidP="00523CA3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Ролевые и сюжетно-ролевые игры — помогают применять знания в практических ситуациях</w:t>
      </w:r>
      <w:r w:rsidRPr="00523CA3">
        <w:rPr>
          <w:rFonts w:ascii="Times New Roman" w:hAnsi="Times New Roman" w:cs="Times New Roman"/>
          <w:sz w:val="28"/>
          <w:szCs w:val="28"/>
        </w:rPr>
        <w:t>.</w:t>
      </w:r>
    </w:p>
    <w:p w14:paraId="6432FC6D" w14:textId="3A4F8939" w:rsidR="001D6110" w:rsidRPr="00523CA3" w:rsidRDefault="001D6110" w:rsidP="00523CA3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Игры-соревнования — стимулируют активность и командный дух</w:t>
      </w:r>
      <w:r w:rsidRPr="00523CA3">
        <w:rPr>
          <w:rFonts w:ascii="Times New Roman" w:hAnsi="Times New Roman" w:cs="Times New Roman"/>
          <w:sz w:val="28"/>
          <w:szCs w:val="28"/>
        </w:rPr>
        <w:t>.</w:t>
      </w:r>
    </w:p>
    <w:p w14:paraId="22E72E42" w14:textId="136460E2" w:rsidR="001D6110" w:rsidRPr="00523CA3" w:rsidRDefault="001D6110" w:rsidP="00523CA3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Компьютерные и интерактивные игры — современные цифровые технологии позволяют использовать онлайн-викторины,</w:t>
      </w:r>
      <w:r w:rsidRPr="00523CA3">
        <w:rPr>
          <w:rFonts w:ascii="Times New Roman" w:hAnsi="Times New Roman" w:cs="Times New Roman"/>
          <w:sz w:val="28"/>
          <w:szCs w:val="28"/>
        </w:rPr>
        <w:t xml:space="preserve"> </w:t>
      </w:r>
      <w:r w:rsidRPr="00523CA3">
        <w:rPr>
          <w:rFonts w:ascii="Times New Roman" w:hAnsi="Times New Roman" w:cs="Times New Roman"/>
          <w:sz w:val="28"/>
          <w:szCs w:val="28"/>
        </w:rPr>
        <w:t>математические квесты, интерактивные плакаты и тренажёры.</w:t>
      </w:r>
    </w:p>
    <w:p w14:paraId="385D9174" w14:textId="0BBA30C8" w:rsidR="001D6110" w:rsidRPr="00523CA3" w:rsidRDefault="001D6110" w:rsidP="00523CA3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Настольные и карточные игры — создают элемент тактильного взаимодействия и способствуют развитию внимания и памяти.</w:t>
      </w:r>
    </w:p>
    <w:p w14:paraId="749F2BEF" w14:textId="0CE58789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Игровые задания могут быть как частью урока (на этапе актуализации знаний или закрепления), так и его основной формой, например в формате тематического «игрового урока» или «математического квеста».</w:t>
      </w:r>
    </w:p>
    <w:p w14:paraId="60A7AF65" w14:textId="2AB7DEE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4. Метод</w:t>
      </w:r>
      <w:r w:rsidRPr="001D6110">
        <w:rPr>
          <w:rFonts w:ascii="Times New Roman" w:hAnsi="Times New Roman" w:cs="Times New Roman"/>
          <w:sz w:val="28"/>
          <w:szCs w:val="28"/>
        </w:rPr>
        <w:t>и</w:t>
      </w:r>
      <w:r w:rsidRPr="001D6110">
        <w:rPr>
          <w:rFonts w:ascii="Times New Roman" w:hAnsi="Times New Roman" w:cs="Times New Roman"/>
          <w:sz w:val="28"/>
          <w:szCs w:val="28"/>
        </w:rPr>
        <w:t>ческие принципы использования игр</w:t>
      </w:r>
    </w:p>
    <w:p w14:paraId="606919B8" w14:textId="6AEF13A4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Чтобы игра стала эффективным инструментом обучения, необходимо соблюдать несколько педагогических принципов:</w:t>
      </w:r>
    </w:p>
    <w:p w14:paraId="6AA9BECE" w14:textId="70D15E9B" w:rsidR="001D6110" w:rsidRPr="00523CA3" w:rsidRDefault="001D6110" w:rsidP="00523CA3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Целенаправленность — игра должна решать конкретную дидактическую задачу (повторение, закрепление, развитие навыка).</w:t>
      </w:r>
    </w:p>
    <w:p w14:paraId="4ABC5AD2" w14:textId="1DC2F4F7" w:rsidR="001D6110" w:rsidRPr="00523CA3" w:rsidRDefault="001D6110" w:rsidP="00523CA3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Доступность — правила игры и уровень заданий должны соответствовать возрастным особенностям детей</w:t>
      </w:r>
    </w:p>
    <w:p w14:paraId="70479C2F" w14:textId="36166B55" w:rsidR="001D6110" w:rsidRPr="00523CA3" w:rsidRDefault="001D6110" w:rsidP="00523CA3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Активность и вовлечённость — каждый ребёнок должен быть участником процесса, а не наблюдателем</w:t>
      </w:r>
    </w:p>
    <w:p w14:paraId="53F4214C" w14:textId="152062EA" w:rsidR="001D6110" w:rsidRPr="00523CA3" w:rsidRDefault="001D6110" w:rsidP="00523CA3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Обратная связь — важно подводить итоги, анализировать результаты, обсуждать ошибки и успехи.</w:t>
      </w:r>
    </w:p>
    <w:p w14:paraId="5338B19C" w14:textId="167F65FB" w:rsidR="001D6110" w:rsidRPr="00523CA3" w:rsidRDefault="001D6110" w:rsidP="00523CA3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Эмоциональность и позитив — игра должна вызывать радость и интерес, а не стресс или соревновательную тревожность.</w:t>
      </w:r>
    </w:p>
    <w:p w14:paraId="31A77A18" w14:textId="41029A78" w:rsidR="00210E33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5. Роль учителя</w:t>
      </w:r>
    </w:p>
    <w:p w14:paraId="64F998E9" w14:textId="1B1FF37A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Учитель в игровой технологии выступает не только организатором, но и ведущим, партнёром и вдохновителем. От него зависит, насколько грамотно будет интегрирована игра в учебный процесс. Он подбирает материал, следит за тем, чтобы игровой элемент не затмил учебную цель, а служил средством её достижения.</w:t>
      </w:r>
    </w:p>
    <w:p w14:paraId="08770A93" w14:textId="33CC609E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Важно, чтобы педагог использовал игру как метод обучения, а не как развлечение. Тогда игра станет мощным инструментом формирования познавательных компетенций: умения сравнивать, анализировать, рассуждать, делать выводы.</w:t>
      </w:r>
    </w:p>
    <w:p w14:paraId="1D85C6CC" w14:textId="42A36A4F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6. Эффективность применения игровых технологий</w:t>
      </w:r>
    </w:p>
    <w:p w14:paraId="16323AE9" w14:textId="12323B88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Опыт учителей начальной школы показывает, что систематическое применение игр на уроках математики способствует:</w:t>
      </w:r>
    </w:p>
    <w:p w14:paraId="5691B5BB" w14:textId="2C229A49" w:rsidR="001D6110" w:rsidRPr="00523CA3" w:rsidRDefault="001D6110" w:rsidP="00523CA3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lastRenderedPageBreak/>
        <w:t>повышению уровня усвоения знаний и прочности математических навыков;</w:t>
      </w:r>
    </w:p>
    <w:p w14:paraId="242D8F2D" w14:textId="4685C01B" w:rsidR="001D6110" w:rsidRPr="00523CA3" w:rsidRDefault="001D6110" w:rsidP="00523CA3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развитию внимания, памяти и логического мышления;</w:t>
      </w:r>
    </w:p>
    <w:p w14:paraId="11CA8843" w14:textId="4F4A0BA4" w:rsidR="001D6110" w:rsidRPr="00523CA3" w:rsidRDefault="001D6110" w:rsidP="00523CA3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формированию самостоятельности и ответственности за результат</w:t>
      </w:r>
    </w:p>
    <w:p w14:paraId="4CCF1EB9" w14:textId="66AD7389" w:rsidR="001D6110" w:rsidRPr="00523CA3" w:rsidRDefault="001D6110" w:rsidP="00523CA3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повышению самооценки и уверенности учащихся;</w:t>
      </w:r>
    </w:p>
    <w:p w14:paraId="069CA54E" w14:textId="40DA8B54" w:rsidR="001D6110" w:rsidRPr="00523CA3" w:rsidRDefault="001D6110" w:rsidP="00523CA3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созданию атмосферы сотрудничества и доброжелательности в классе.</w:t>
      </w:r>
    </w:p>
    <w:p w14:paraId="237AC30F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26105EB" w14:textId="3799EBB8" w:rsidR="001D6110" w:rsidRPr="00523CA3" w:rsidRDefault="001D611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3CA3">
        <w:rPr>
          <w:rFonts w:ascii="Times New Roman" w:hAnsi="Times New Roman" w:cs="Times New Roman"/>
          <w:b/>
          <w:bCs/>
          <w:sz w:val="28"/>
          <w:szCs w:val="28"/>
        </w:rPr>
        <w:t>II. Дидактические игры как средство активизации познавательной деятельности на уроках математики в начальной школе</w:t>
      </w:r>
    </w:p>
    <w:p w14:paraId="4F55265B" w14:textId="26F4C072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Дидактические игры занимают особое место среди игровых технологий, применяемых на уроках математики. Они представляют собой особую форму организации учебной деятельности, при которой познавательные задачи решаются в игровой форме, что делает процесс усвоения материала более доступным, интересным и эмоционально окрашенным.</w:t>
      </w:r>
    </w:p>
    <w:p w14:paraId="626453A2" w14:textId="16879DA6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Главная особенность дидактической игры состоит в том, что она имеет двойную направленность: с одной стороны, это развлечение, дающее эмоциональную разрядку, а с другой — средство обучения, закрепления знаний и формирования умений. В основе дидактической игры лежит познавательная задача, решаемая с помощью игровых действий. Именно это превращает игру в инструмент обучения, а не просто в развлечение.</w:t>
      </w:r>
    </w:p>
    <w:p w14:paraId="394504EA" w14:textId="6BB7A0AD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На уроках математики дидактические игры способствуют формированию интереса к предмету, развитию внимания, памяти, наблюдательности, быстроты реакции, а также умений анализировать, сравнивать, обобщать. Важно, что игра помогает снять напряжение, преодолеть страх перед ошибками, создать ситуацию успеха и уверенности в своих силах.</w:t>
      </w:r>
    </w:p>
    <w:p w14:paraId="7D283703" w14:textId="7E9BEF9A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Учитель, применяя дидактические игры, выступает в роли организатора и наставника, направляющего учеников на достижение конкретного учебного результата через игровое взаимодействие. В то же время педагог должен чётко понимать цель игры, подбирать правила и задания в соответствии с возрастом и уровнем подготовки учащихся, а также анализировать итоги игры вместе с детьми, превращая эмоциональный игровой опыт в осознанное знание.</w:t>
      </w:r>
    </w:p>
    <w:p w14:paraId="0AD36EAC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Ниже приведены примеры дидактических игр, которые эффективно применяются на уроках математики в начальной школе. Они позволяют не только закреплять и систематизировать знания, но и развивать самостоятельность, логическое мышление, коммуникативные навыки учащихся.</w:t>
      </w:r>
    </w:p>
    <w:p w14:paraId="4A9155AD" w14:textId="77777777" w:rsidR="00523CA3" w:rsidRPr="001D6110" w:rsidRDefault="00523CA3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6C78C3B" w14:textId="3F43D05F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1. «Бабочки»</w:t>
      </w:r>
    </w:p>
    <w:p w14:paraId="205B7B8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lastRenderedPageBreak/>
        <w:t>Цель: закрепление навыков сложения и вычитания.</w:t>
      </w:r>
    </w:p>
    <w:p w14:paraId="709E46C0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на доске изображаются цветы с числами, а на карточках-«бабочках» записаны примеры. Учащиеся решают примеры и «сажают» бабочек на соответствующие цветы. Игра может проводиться как фронтально, так и в виде командного соревнования.</w:t>
      </w:r>
    </w:p>
    <w:p w14:paraId="030D1EC0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формируется умение соотносить результат вычисления с заданным числом, развиваются внимание и зрительная память.</w:t>
      </w:r>
    </w:p>
    <w:p w14:paraId="29616DEA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2C54CFC" w14:textId="6F0F9B9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2. «Мат</w:t>
      </w:r>
      <w:r w:rsidRPr="001D6110">
        <w:rPr>
          <w:rFonts w:ascii="Times New Roman" w:hAnsi="Times New Roman" w:cs="Times New Roman"/>
          <w:sz w:val="28"/>
          <w:szCs w:val="28"/>
        </w:rPr>
        <w:t>е</w:t>
      </w:r>
      <w:r w:rsidRPr="001D6110">
        <w:rPr>
          <w:rFonts w:ascii="Times New Roman" w:hAnsi="Times New Roman" w:cs="Times New Roman"/>
          <w:sz w:val="28"/>
          <w:szCs w:val="28"/>
        </w:rPr>
        <w:t>матическая рыбалка»</w:t>
      </w:r>
    </w:p>
    <w:p w14:paraId="762747C5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закрепление навыков устного счёта.</w:t>
      </w:r>
    </w:p>
    <w:p w14:paraId="5BF943CE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на бумажных «рыбках» записаны примеры, на обратной стороне — ответы. Дети с помощью «удочек» (магнитных палочек) ловят рыбок, решают пример и проверяют правильность. Если ответ верный, рыбка «поймана».</w:t>
      </w:r>
    </w:p>
    <w:p w14:paraId="04AB1DC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развивается скорость устного счёта, внимание, произвольная память, а также создаётся положительный эмоциональный фон.</w:t>
      </w:r>
    </w:p>
    <w:p w14:paraId="33A19935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565981A" w14:textId="44D0DEC0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3. «По порядку номеров»</w:t>
      </w:r>
    </w:p>
    <w:p w14:paraId="2588DF4F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закрепление порядковых чисел.</w:t>
      </w:r>
    </w:p>
    <w:p w14:paraId="0EEBA69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каждому ребёнку прикрепляется карточка с числом, которое он сам не видит. По сигналу учащиеся, задавая вопросы и наблюдая за номерами одноклассников, должны построиться по возрастанию.</w:t>
      </w:r>
    </w:p>
    <w:p w14:paraId="01623D2F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развивается понимание числовой последовательности, коммуникативные умения, внимание и самоконтроль.</w:t>
      </w:r>
    </w:p>
    <w:p w14:paraId="30D1D72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F8CE907" w14:textId="1BFE3EFF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4. «Цепочка»</w:t>
      </w:r>
    </w:p>
    <w:p w14:paraId="6BD48922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закрепление взаимосвязи между действиями сложения и вычитания.</w:t>
      </w:r>
    </w:p>
    <w:p w14:paraId="539DC427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учитель называет первое выражение (например, 2 + 3), ученик, получивший результат, составляет новое выражение с этим числом (например, 5 – 2), и так продолжается «цепочка».</w:t>
      </w:r>
    </w:p>
    <w:p w14:paraId="667AEE19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формируется устойчивое понимание взаимосвязи между арифметическими действиями, развивается быстрота мышления и математическая речь.</w:t>
      </w:r>
    </w:p>
    <w:p w14:paraId="150D1E6F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A1D1F89" w14:textId="03C38EE9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5. «Математическая биржа»</w:t>
      </w:r>
    </w:p>
    <w:p w14:paraId="7A4FC02E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lastRenderedPageBreak/>
        <w:t>Цель: совершенствование навыков устного счёта и умения выполнять арифметические операции в уме.</w:t>
      </w:r>
    </w:p>
    <w:p w14:paraId="608C96C0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учащиеся делятся на команды, каждая получает условный «капитал». Команды поочерёдно берут карточки с числами и заданиями («увеличь на 7», «уменьши на 15» и т.п.). За правильный ответ команда получает «прибыль», за ошибку — теряет часть капитала.</w:t>
      </w:r>
    </w:p>
    <w:p w14:paraId="650A812A" w14:textId="2C1D583C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игра формирует вычислительные навыки, внимание, быстроту реакции, способствует развитию соревновательного духа и коллективной ответственности.</w:t>
      </w:r>
    </w:p>
    <w:p w14:paraId="255C6DC0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3FFF77F" w14:textId="6BD6E1A0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6. «Числовой лабиринт»</w:t>
      </w:r>
    </w:p>
    <w:p w14:paraId="2E0894EC" w14:textId="38494E9B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развитие навыков ориентировки в числовом ряду и выполнение арифметических действий.</w:t>
      </w:r>
      <w:r w:rsidRPr="001D6110">
        <w:rPr>
          <w:rFonts w:ascii="Times New Roman" w:hAnsi="Times New Roman" w:cs="Times New Roman"/>
          <w:sz w:val="28"/>
          <w:szCs w:val="28"/>
        </w:rPr>
        <w:br/>
        <w:t>Ход игры: ученики двигаются по игровому полю-лабиринту, на клетках которого записаны числа. Карточки-задания указывают направление движения: «перейди на число, которое на 8 больше», «найди число, состав которого 10». Неверное выполнение задания возвращает на предыдущий шаг.</w:t>
      </w:r>
      <w:r w:rsidRPr="001D6110">
        <w:rPr>
          <w:rFonts w:ascii="Times New Roman" w:hAnsi="Times New Roman" w:cs="Times New Roman"/>
          <w:sz w:val="28"/>
          <w:szCs w:val="28"/>
        </w:rPr>
        <w:br/>
        <w:t>Результат: развивается логическое мышление, концентрация внимания и способность применять знания в игровой ситуации.</w:t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1D6110">
        <w:rPr>
          <w:rFonts w:ascii="Times New Roman" w:hAnsi="Times New Roman" w:cs="Times New Roman"/>
          <w:sz w:val="28"/>
          <w:szCs w:val="28"/>
        </w:rPr>
        <w:t>7</w:t>
      </w:r>
      <w:r w:rsidRPr="001D6110">
        <w:rPr>
          <w:rFonts w:ascii="Times New Roman" w:hAnsi="Times New Roman" w:cs="Times New Roman"/>
          <w:sz w:val="28"/>
          <w:szCs w:val="28"/>
        </w:rPr>
        <w:t>. «Магические квадраты-пазлы»</w:t>
      </w:r>
      <w:r w:rsidRPr="001D6110">
        <w:rPr>
          <w:rFonts w:ascii="Times New Roman" w:hAnsi="Times New Roman" w:cs="Times New Roman"/>
          <w:sz w:val="28"/>
          <w:szCs w:val="28"/>
        </w:rPr>
        <w:br/>
        <w:t>Цель: развитие логического мышления и умения работать с составом чисел.</w:t>
      </w:r>
      <w:r w:rsidRPr="001D6110">
        <w:rPr>
          <w:rFonts w:ascii="Times New Roman" w:hAnsi="Times New Roman" w:cs="Times New Roman"/>
          <w:sz w:val="28"/>
          <w:szCs w:val="28"/>
        </w:rPr>
        <w:br/>
        <w:t>Ход игры: учащимся выдаётся сетка 3×3 или 4×4 с частично заполненными клетками. Необходимо расположить числа так, чтобы суммы в строках и столбцах были равны заданному числу.</w:t>
      </w:r>
      <w:r w:rsidRPr="001D6110">
        <w:rPr>
          <w:rFonts w:ascii="Times New Roman" w:hAnsi="Times New Roman" w:cs="Times New Roman"/>
          <w:sz w:val="28"/>
          <w:szCs w:val="28"/>
        </w:rPr>
        <w:br/>
        <w:t>Результат: развиваются аналитические способности, внимание, умение рассуждать и проверять собственные действия.</w:t>
      </w:r>
    </w:p>
    <w:p w14:paraId="51D481CC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E29B035" w14:textId="2C776DCE" w:rsidR="001D6110" w:rsidRPr="00523CA3" w:rsidRDefault="001D611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3CA3">
        <w:rPr>
          <w:rFonts w:ascii="Times New Roman" w:hAnsi="Times New Roman" w:cs="Times New Roman"/>
          <w:b/>
          <w:bCs/>
          <w:sz w:val="28"/>
          <w:szCs w:val="28"/>
        </w:rPr>
        <w:t>III. Ролевые и сюжетно-ролевые игры как средство формирования познавательного интереса и мате</w:t>
      </w:r>
      <w:r w:rsidRPr="00523CA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523CA3">
        <w:rPr>
          <w:rFonts w:ascii="Times New Roman" w:hAnsi="Times New Roman" w:cs="Times New Roman"/>
          <w:b/>
          <w:bCs/>
          <w:sz w:val="28"/>
          <w:szCs w:val="28"/>
        </w:rPr>
        <w:t>атического мышления младших школьников</w:t>
      </w:r>
    </w:p>
    <w:p w14:paraId="375B1F3A" w14:textId="7CBC35E0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Ролевые и сюжетно-ролевые игры занимают особое место среди игровых технологий в начальной школе, поскольку позволяют ученикам погрузиться в ситуацию, близкую к реальной жизни, и применить математические знания на практике. В отличие от дидактических игр, где акцент делается на закреплении конкретных навыков, ролевые игры направлены на развитие познавательной самостоятельности, коммуникативных умений и творческого мышления. Они формируют у школьников не просто знание математических правил, а умение использовать их для решения жизненных задач.</w:t>
      </w:r>
    </w:p>
    <w:p w14:paraId="01ED3552" w14:textId="5B6BBB80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lastRenderedPageBreak/>
        <w:t>Сюжетно-ролевые игры опираются на естественное стремление ребёнка к перевоплощению и воображению. Ученик становится активным участником учебного процесса: он не просто слушает объяснение или решает пример, а проживает определённую роль, действует от имени персонажа. Такая форма обучения создаёт ситуацию личной значимости, что значительно повышает мотивацию и эффективность усвоения материала.</w:t>
      </w:r>
    </w:p>
    <w:p w14:paraId="57074927" w14:textId="4F04F158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Использование ролевых и сюжетно-ролевых игр на уроках математики особенно эффективно в третьем классе, когда дети уже владеют базовыми математическими операциями и способны применять их осознанно. Ролевые задания позволяют развивать умение рассуждать, анализировать, планировать действия, а также поддерживают эмоциональный интерес к предмету.</w:t>
      </w:r>
    </w:p>
    <w:p w14:paraId="4D8E3FEA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Ниже представлены примеры сюжетно-ролевых игр, которые можно использовать на уроках математики в начальной школе. Каждая из них сочетает учебную задачу с занимательным игровым контекстом, обеспечивая активное участие всех учащихся.</w:t>
      </w:r>
    </w:p>
    <w:p w14:paraId="6536CDFF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BC671AC" w14:textId="02B3DC21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1. «Математический магазин»</w:t>
      </w:r>
    </w:p>
    <w:p w14:paraId="6703C0F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формирование навыков сложения, вычитания, умножения и деления при решении практических задач.</w:t>
      </w:r>
    </w:p>
    <w:p w14:paraId="160E38F2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класс делится на «продавцов» и «покупателей». Учитель подготавливает «товары» (карточки с изображениями и ценами). Покупатели совершают покупки, рассчитывают общую стоимость, определяют сдачу, обсуждают, как выгоднее потратить деньги.</w:t>
      </w:r>
    </w:p>
    <w:p w14:paraId="3AAB4965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Варианты усложнения: можно ввести акции и скидки, сравнение цен, «рекламу» товаров, налог на добавленную стоимость.</w:t>
      </w:r>
    </w:p>
    <w:p w14:paraId="582B8B58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учащиеся осваивают применение арифметических действий в практической деятельности, развивают внимание, ответственность и коммуникативные навыки.</w:t>
      </w:r>
    </w:p>
    <w:p w14:paraId="198D9F2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F86FCA8" w14:textId="11671178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2. «Путешествие по стране Чисел»</w:t>
      </w:r>
    </w:p>
    <w:p w14:paraId="489782C3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закрепление знаний числового ряда, арифметических действий, ориентации в пространстве.</w:t>
      </w:r>
    </w:p>
    <w:p w14:paraId="7780427C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учащиеся становятся «путешественниками», которые проходят маршрут по «стране Чисел». На каждом «острове» (станции) их ждёт задание: решить примеры, отгадать числовую загадку, построить маршрут по координатам, найти «клад» по математическим подсказкам.</w:t>
      </w:r>
    </w:p>
    <w:p w14:paraId="0E839279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Роль учителя: учитель выполняет роль «гида», а ученики — исследователи. Каждый выполненный этап приближает их к «финишу».</w:t>
      </w:r>
    </w:p>
    <w:p w14:paraId="6896F682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lastRenderedPageBreak/>
        <w:t>Результат: формируются логические и пространственные представления, развивается внимание, сообразительность и командное взаимодействие.</w:t>
      </w:r>
    </w:p>
    <w:p w14:paraId="13FBCF3A" w14:textId="151A746B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0B4A40" w14:textId="44909BB3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3. «Математическое кафе»</w:t>
      </w:r>
    </w:p>
    <w:p w14:paraId="542C3617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развитие навыков практического применения знаний о числе, счёте, измерениях.</w:t>
      </w:r>
    </w:p>
    <w:p w14:paraId="3F23FD1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учащиеся делятся на группы — «официанты», «повара», «клиенты». «Меню» содержит блюда с разными ценами. Клиенты делают заказы, повара их готовят (в виде решения примеров или задач), официанты подают «счёт». Можно ввести элементы устных вычислений: «Сколько стоит три порции салата и два напитка? Сколько сдачи получить с 100 рублей?»</w:t>
      </w:r>
    </w:p>
    <w:p w14:paraId="2F8C9495" w14:textId="165FE1AC" w:rsidR="001D6110" w:rsidRDefault="001D6110" w:rsidP="00523C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формируются умения выполнять арифметические действия с реальными числами, сравнивать, планировать бюджет, развивается самостоятельность и ответственность.</w:t>
      </w:r>
    </w:p>
    <w:p w14:paraId="6A690BCD" w14:textId="77777777" w:rsidR="00523CA3" w:rsidRPr="001D6110" w:rsidRDefault="00523CA3" w:rsidP="00523C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104AE0E" w14:textId="5C7C0A91" w:rsidR="001D6110" w:rsidRPr="001D6110" w:rsidRDefault="001D6110" w:rsidP="00523C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4. «Математическая почта»</w:t>
      </w:r>
    </w:p>
    <w:p w14:paraId="09576804" w14:textId="1B960A22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закрепление навыков сложения и вычитания многозначных чисел, понимания разрядного состава числа.</w:t>
      </w:r>
    </w:p>
    <w:p w14:paraId="0FFC53CE" w14:textId="1782F78F" w:rsidR="001D6110" w:rsidRPr="00523CA3" w:rsidRDefault="001D6110" w:rsidP="00523CA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ученики получают роли — «почтальоны» и «адресаты». Каждое письмо содержит математическое задание (пример, задачу, шифр). Почтальон может доставить письмо только после правильного решения. Учитель следит за правильностью ответов и «пересылкой» писем.</w:t>
      </w:r>
      <w:r w:rsidRPr="001D6110">
        <w:rPr>
          <w:rFonts w:ascii="Times New Roman" w:hAnsi="Times New Roman" w:cs="Times New Roman"/>
          <w:sz w:val="28"/>
          <w:szCs w:val="28"/>
        </w:rPr>
        <w:br/>
        <w:t>Результат: тренируются вычислительные навыки, развивается внимание и аккуратность, формируется чувство ответственности за результат.</w:t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1D6110">
        <w:rPr>
          <w:rFonts w:ascii="Times New Roman" w:hAnsi="Times New Roman" w:cs="Times New Roman"/>
          <w:sz w:val="28"/>
          <w:szCs w:val="28"/>
        </w:rPr>
        <w:br/>
        <w:t>5. «Строим город будущего»</w:t>
      </w:r>
      <w:r w:rsidRPr="001D6110">
        <w:rPr>
          <w:rFonts w:ascii="Times New Roman" w:hAnsi="Times New Roman" w:cs="Times New Roman"/>
          <w:sz w:val="28"/>
          <w:szCs w:val="28"/>
        </w:rPr>
        <w:br/>
        <w:t>Цель: развитие навыков геометрического мышления и умения работать с измерениями.</w:t>
      </w:r>
      <w:r w:rsidRPr="001D6110">
        <w:rPr>
          <w:rFonts w:ascii="Times New Roman" w:hAnsi="Times New Roman" w:cs="Times New Roman"/>
          <w:sz w:val="28"/>
          <w:szCs w:val="28"/>
        </w:rPr>
        <w:br/>
        <w:t>Ход игры: класс делится на команды архитекторов, инженеров и строителей. Каждая команда получает «заказ» на постройку здания, дороги или площади, используя геометрические фигуры (треугольники, прямоугольники, квадраты). Ученики рассчитывают длины, периметры, площади, составляют план города.</w:t>
      </w:r>
      <w:r w:rsidRPr="001D6110">
        <w:rPr>
          <w:rFonts w:ascii="Times New Roman" w:hAnsi="Times New Roman" w:cs="Times New Roman"/>
          <w:sz w:val="28"/>
          <w:szCs w:val="28"/>
        </w:rPr>
        <w:br/>
        <w:t>Результат: дети осваивают геометрические представления, развивают воображение и пространственное мышление, учатся планировать и сотрудничать.</w:t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1D6110">
        <w:rPr>
          <w:rFonts w:ascii="Times New Roman" w:hAnsi="Times New Roman" w:cs="Times New Roman"/>
          <w:sz w:val="28"/>
          <w:szCs w:val="28"/>
        </w:rPr>
        <w:br/>
        <w:t>6. «Математическая экспедиция»</w:t>
      </w:r>
      <w:r w:rsidRPr="001D6110">
        <w:rPr>
          <w:rFonts w:ascii="Times New Roman" w:hAnsi="Times New Roman" w:cs="Times New Roman"/>
          <w:sz w:val="28"/>
          <w:szCs w:val="28"/>
        </w:rPr>
        <w:br/>
        <w:t>Цель: развитие исследовательских навыков и логического мышления.</w:t>
      </w:r>
      <w:r w:rsidRPr="001D6110">
        <w:rPr>
          <w:rFonts w:ascii="Times New Roman" w:hAnsi="Times New Roman" w:cs="Times New Roman"/>
          <w:sz w:val="28"/>
          <w:szCs w:val="28"/>
        </w:rPr>
        <w:br/>
        <w:t xml:space="preserve">Ход игры: учащиеся отправляются в «экспедицию» по карте, где каждая </w:t>
      </w:r>
      <w:r w:rsidRPr="001D6110">
        <w:rPr>
          <w:rFonts w:ascii="Times New Roman" w:hAnsi="Times New Roman" w:cs="Times New Roman"/>
          <w:sz w:val="28"/>
          <w:szCs w:val="28"/>
        </w:rPr>
        <w:lastRenderedPageBreak/>
        <w:t>точка обозначает математическую задачу. Чтобы перейти на следующий этап, нужно решить пример, найти закономерность, разгадать числовой ребус. Учитель играет роль руководителя экспедиции, а дети — исследователей.</w:t>
      </w:r>
      <w:r w:rsidRPr="001D6110">
        <w:rPr>
          <w:rFonts w:ascii="Times New Roman" w:hAnsi="Times New Roman" w:cs="Times New Roman"/>
          <w:sz w:val="28"/>
          <w:szCs w:val="28"/>
        </w:rPr>
        <w:br/>
        <w:t>Результат: игра способствует развитию аналитического мышления, самостоятельности, целеустремлённости и умению работать в группе.</w:t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1D611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23CA3">
        <w:rPr>
          <w:rFonts w:ascii="Times New Roman" w:hAnsi="Times New Roman" w:cs="Times New Roman"/>
          <w:b/>
          <w:bCs/>
          <w:sz w:val="28"/>
          <w:szCs w:val="28"/>
        </w:rPr>
        <w:t>IV. Игры</w:t>
      </w:r>
      <w:r w:rsidRPr="00523CA3">
        <w:rPr>
          <w:rFonts w:ascii="Times New Roman" w:hAnsi="Times New Roman" w:cs="Times New Roman"/>
          <w:b/>
          <w:bCs/>
          <w:sz w:val="28"/>
          <w:szCs w:val="28"/>
        </w:rPr>
        <w:noBreakHyphen/>
        <w:t>соревнования как средство формирования мотивации и быстроты мышления на уроках математики</w:t>
      </w:r>
      <w:r w:rsidRPr="001D6110">
        <w:rPr>
          <w:rFonts w:ascii="Times New Roman" w:hAnsi="Times New Roman" w:cs="Times New Roman"/>
          <w:sz w:val="28"/>
          <w:szCs w:val="28"/>
        </w:rPr>
        <w:br/>
        <w:t>Игры</w:t>
      </w:r>
      <w:r w:rsidRPr="001D6110">
        <w:rPr>
          <w:rFonts w:ascii="Times New Roman" w:hAnsi="Times New Roman" w:cs="Times New Roman"/>
          <w:sz w:val="28"/>
          <w:szCs w:val="28"/>
        </w:rPr>
        <w:noBreakHyphen/>
        <w:t>соревнования представляют собой особую форму игровой деятельности на уроках математики, где учащиеся выполняют задания в формате конкурсов, турниров или эстафет. В отличие от дидактических и ролевых игр, здесь акцент делается на скорость выполнения, точность, внимательность и умение действовать в условиях ограниченного времени, что формирует у детей навыки концентрации и быстрой реакции.</w:t>
      </w:r>
      <w:r w:rsidRPr="001D6110">
        <w:rPr>
          <w:rFonts w:ascii="Times New Roman" w:hAnsi="Times New Roman" w:cs="Times New Roman"/>
          <w:sz w:val="28"/>
          <w:szCs w:val="28"/>
        </w:rPr>
        <w:br/>
        <w:t>Такие игры способствуют развитию состязательного духа, но при этом важно поддерживать атмосферу дружелюбного соперничества, чтобы дети не испытывали стресс и сохраняли положительное отношение к предмету. Игры</w:t>
      </w:r>
      <w:r w:rsidRPr="001D6110">
        <w:rPr>
          <w:rFonts w:ascii="Times New Roman" w:hAnsi="Times New Roman" w:cs="Times New Roman"/>
          <w:sz w:val="28"/>
          <w:szCs w:val="28"/>
        </w:rPr>
        <w:noBreakHyphen/>
        <w:t>соревнования помогают активизировать всех учащихся, независимо от уровня подготовки, так как задания можно дифференцировать по сложности и форме участия</w:t>
      </w:r>
      <w:r w:rsidRPr="001D6110">
        <w:rPr>
          <w:rFonts w:ascii="Times New Roman" w:hAnsi="Times New Roman" w:cs="Times New Roman"/>
          <w:sz w:val="28"/>
          <w:szCs w:val="28"/>
        </w:rPr>
        <w:br/>
        <w:t>Использование этого вида игр в третьем классе особенно актуально, так как дети уже обладают базовыми навыками счёта, решения простых задач и могут участвовать в командных соревнованиях или индивидуальных конкурсах. Игры</w:t>
      </w:r>
      <w:r w:rsidRPr="001D6110">
        <w:rPr>
          <w:rFonts w:ascii="Times New Roman" w:hAnsi="Times New Roman" w:cs="Times New Roman"/>
          <w:sz w:val="28"/>
          <w:szCs w:val="28"/>
        </w:rPr>
        <w:noBreakHyphen/>
        <w:t>соревнования развивают математическое мышление, скорость выполнения операций, внимание, наблюдательность и коллективную ответственность.</w:t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1D6110">
        <w:rPr>
          <w:rFonts w:ascii="Times New Roman" w:hAnsi="Times New Roman" w:cs="Times New Roman"/>
          <w:sz w:val="28"/>
          <w:szCs w:val="28"/>
        </w:rPr>
        <w:br/>
        <w:t>1. «Кто быстрее?»</w:t>
      </w:r>
      <w:r w:rsidRPr="001D6110">
        <w:rPr>
          <w:rFonts w:ascii="Times New Roman" w:hAnsi="Times New Roman" w:cs="Times New Roman"/>
          <w:sz w:val="28"/>
          <w:szCs w:val="28"/>
        </w:rPr>
        <w:br/>
        <w:t>Цель: развитие быстроты устного счёта и внимательности.</w:t>
      </w:r>
      <w:r w:rsidRPr="001D6110">
        <w:rPr>
          <w:rFonts w:ascii="Times New Roman" w:hAnsi="Times New Roman" w:cs="Times New Roman"/>
          <w:sz w:val="28"/>
          <w:szCs w:val="28"/>
        </w:rPr>
        <w:br/>
        <w:t>Ход игры: учитель задаёт примеры устно или на доске. Учащиеся по сигналу должны как можно быстрее дать правильный ответ. Можно организовать как индивидуальный или командный конкурс. За каждый правильный и своевременный ответ начисляются очки.</w:t>
      </w:r>
      <w:r w:rsidRPr="001D6110">
        <w:rPr>
          <w:rFonts w:ascii="Times New Roman" w:hAnsi="Times New Roman" w:cs="Times New Roman"/>
          <w:sz w:val="28"/>
          <w:szCs w:val="28"/>
        </w:rPr>
        <w:br/>
        <w:t>Результат: учащиеся тренируют скорость и точность вычислений, развивают концентрацию внимания и соревновательный настрой.</w:t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1D6110">
        <w:rPr>
          <w:rFonts w:ascii="Times New Roman" w:hAnsi="Times New Roman" w:cs="Times New Roman"/>
          <w:sz w:val="28"/>
          <w:szCs w:val="28"/>
        </w:rPr>
        <w:br/>
        <w:t>2. «Математическая эстафета»</w:t>
      </w:r>
      <w:r w:rsidRPr="001D6110">
        <w:rPr>
          <w:rFonts w:ascii="Times New Roman" w:hAnsi="Times New Roman" w:cs="Times New Roman"/>
          <w:sz w:val="28"/>
          <w:szCs w:val="28"/>
        </w:rPr>
        <w:br/>
        <w:t>Цель: закрепление математических навыков через командную работу.</w:t>
      </w:r>
      <w:r w:rsidRPr="001D6110">
        <w:rPr>
          <w:rFonts w:ascii="Times New Roman" w:hAnsi="Times New Roman" w:cs="Times New Roman"/>
          <w:sz w:val="28"/>
          <w:szCs w:val="28"/>
        </w:rPr>
        <w:br/>
        <w:t>Ход игры: класс делится на несколько команд. Каждая команда выстраивается в линию. Первый игрок решает пример и передаёт эстафету следующему. Если ответ верный, команда продвигается вперёд. Если ошибка — игрок возвращается на старт. Игра проводится на время или до достижения финишной линии.</w:t>
      </w:r>
      <w:r w:rsidRPr="001D6110">
        <w:rPr>
          <w:rFonts w:ascii="Times New Roman" w:hAnsi="Times New Roman" w:cs="Times New Roman"/>
          <w:sz w:val="28"/>
          <w:szCs w:val="28"/>
        </w:rPr>
        <w:br/>
        <w:t>Результат: развивается умение работать в команде, внимание к результату, скорость мышления и уверенность в своих действиях.</w:t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1D6110">
        <w:rPr>
          <w:rFonts w:ascii="Times New Roman" w:hAnsi="Times New Roman" w:cs="Times New Roman"/>
          <w:sz w:val="28"/>
          <w:szCs w:val="28"/>
        </w:rPr>
        <w:lastRenderedPageBreak/>
        <w:br/>
        <w:t>3. «Математический бой»</w:t>
      </w:r>
      <w:r w:rsidRPr="001D6110">
        <w:rPr>
          <w:rFonts w:ascii="Times New Roman" w:hAnsi="Times New Roman" w:cs="Times New Roman"/>
          <w:sz w:val="28"/>
          <w:szCs w:val="28"/>
        </w:rPr>
        <w:br/>
        <w:t>Цель: формирование умения решать нестандартные задачи и применять математические знания в условиях конкуренции.</w:t>
      </w:r>
      <w:r w:rsidRPr="001D6110">
        <w:rPr>
          <w:rFonts w:ascii="Times New Roman" w:hAnsi="Times New Roman" w:cs="Times New Roman"/>
          <w:sz w:val="28"/>
          <w:szCs w:val="28"/>
        </w:rPr>
        <w:br/>
        <w:t>Ход игры: две команды получают одинаковый набор примеров или задач. За ограниченное время нужно решить как можно больше заданий. Можно вводить систему бонусов за особенно сложные примеры.</w:t>
      </w:r>
      <w:r w:rsidRPr="001D6110">
        <w:rPr>
          <w:rFonts w:ascii="Times New Roman" w:hAnsi="Times New Roman" w:cs="Times New Roman"/>
          <w:sz w:val="28"/>
          <w:szCs w:val="28"/>
        </w:rPr>
        <w:br/>
        <w:t>Результат: учащиеся учатся планировать свои действия, выбирать стратегию решения задач, развивается соревновательный дух и внимание к деталям.</w:t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1D6110">
        <w:rPr>
          <w:rFonts w:ascii="Times New Roman" w:hAnsi="Times New Roman" w:cs="Times New Roman"/>
          <w:sz w:val="28"/>
          <w:szCs w:val="28"/>
        </w:rPr>
        <w:br/>
        <w:t>4. «Сбор сокровища»</w:t>
      </w:r>
      <w:r w:rsidRPr="001D6110">
        <w:rPr>
          <w:rFonts w:ascii="Times New Roman" w:hAnsi="Times New Roman" w:cs="Times New Roman"/>
          <w:sz w:val="28"/>
          <w:szCs w:val="28"/>
        </w:rPr>
        <w:br/>
        <w:t>Цель: развитие навыков устного счёта и логического мышления через игровой поиск «сокровищ».</w:t>
      </w:r>
      <w:r w:rsidRPr="001D6110">
        <w:rPr>
          <w:rFonts w:ascii="Times New Roman" w:hAnsi="Times New Roman" w:cs="Times New Roman"/>
          <w:sz w:val="28"/>
          <w:szCs w:val="28"/>
        </w:rPr>
        <w:br/>
        <w:t>Ход игры: на игровом поле (классной доске или раздаточном материале) расположены «ключи» — задания, которые нужно решить, чтобы продвинуться к «сокровищу». Игроки или команды, правильно решившие пример, получают подсказку или «координаты» следующего задания. Побеждает команда, первой собравшая все «ключи» и добравшаяся до «сокровища».</w:t>
      </w:r>
      <w:r w:rsidRPr="001D6110">
        <w:rPr>
          <w:rFonts w:ascii="Times New Roman" w:hAnsi="Times New Roman" w:cs="Times New Roman"/>
          <w:sz w:val="28"/>
          <w:szCs w:val="28"/>
        </w:rPr>
        <w:br/>
        <w:t>Результат: развивается стратегическое мышление, логика, скорость вычислений, а также навыки совместной работы и планирования.</w:t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1D6110">
        <w:rPr>
          <w:rFonts w:ascii="Times New Roman" w:hAnsi="Times New Roman" w:cs="Times New Roman"/>
          <w:sz w:val="28"/>
          <w:szCs w:val="28"/>
        </w:rPr>
        <w:br/>
        <w:t>5. «Математический квест»</w:t>
      </w:r>
      <w:r w:rsidRPr="001D6110">
        <w:rPr>
          <w:rFonts w:ascii="Times New Roman" w:hAnsi="Times New Roman" w:cs="Times New Roman"/>
          <w:sz w:val="28"/>
          <w:szCs w:val="28"/>
        </w:rPr>
        <w:br/>
        <w:t>Цель: интеграция знаний из разных разделов математики и умение применять их в практических и логических задачах.</w:t>
      </w:r>
      <w:r w:rsidRPr="001D6110">
        <w:rPr>
          <w:rFonts w:ascii="Times New Roman" w:hAnsi="Times New Roman" w:cs="Times New Roman"/>
          <w:sz w:val="28"/>
          <w:szCs w:val="28"/>
        </w:rPr>
        <w:br/>
        <w:t>Ход игры: класс делится на команды. Каждая команда проходит серию «станций» с заданиями различного типа: устный счёт, задачи на логику, нахождение закономерностей. Решение одного задания открывает путь к следующему. Время ограничено.</w:t>
      </w:r>
      <w:r w:rsidRPr="001D6110">
        <w:rPr>
          <w:rFonts w:ascii="Times New Roman" w:hAnsi="Times New Roman" w:cs="Times New Roman"/>
          <w:sz w:val="28"/>
          <w:szCs w:val="28"/>
        </w:rPr>
        <w:br/>
        <w:t>Результат: учащиеся учатся применять знания в комплексных ситуациях, развивают внимательность, логическое мышление, командное взаимодействие и чувство ответственности за результат.</w:t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523CA3">
        <w:rPr>
          <w:rFonts w:ascii="Times New Roman" w:hAnsi="Times New Roman" w:cs="Times New Roman"/>
          <w:b/>
          <w:bCs/>
          <w:sz w:val="28"/>
          <w:szCs w:val="28"/>
        </w:rPr>
        <w:t>V. Компьютерные и интерактивные игры как средство повышения мотивации и формирования цифровой компетентности на уроках математики</w:t>
      </w:r>
    </w:p>
    <w:p w14:paraId="37DCE2A1" w14:textId="603930B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Современные технологии открывают новые возможности для обучения математике в начальной школе. Компьютерные и интерактивные игры представляют собой формы игровой деятельности, реализуемые с использованием цифровых устройств: компьютеров, планшетов, интерактивных досок. В отличие от традиционных игр, они позволяют интегрировать визуализацию, интерактивные задания и мгновенную обратную связь, что значительно повышает мотивацию детей и эффективность усвоения материала.</w:t>
      </w:r>
    </w:p>
    <w:p w14:paraId="7EFA8E11" w14:textId="0D0EB93F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lastRenderedPageBreak/>
        <w:t>Использование таких игр особенно актуально в третьем классе, когда дети уже уверенно владеют базовыми арифметическими навыками и могут работать с более сложными заданиями, а также начинают осваивать базовые навыки работы с компьютером и интерактивными приложениями.</w:t>
      </w:r>
    </w:p>
    <w:p w14:paraId="6D292779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Компьютерные и интерактивные игры способствуют развитию устного и письменного счёта, логического и пространственного мышления, внимания, концентрации и самостоятельности. Они также формируют у учащихся цифровую грамотность, что является важной компетенцией XXI века.</w:t>
      </w:r>
    </w:p>
    <w:p w14:paraId="5EDC2C30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B58470B" w14:textId="08E5546C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1. Интерактивные математические квесты</w:t>
      </w:r>
    </w:p>
    <w:p w14:paraId="14AA561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интеграция знаний и навыков из разных разделов математики через увлекательные задания.</w:t>
      </w:r>
    </w:p>
    <w:p w14:paraId="65B4F203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на интерактивной доске или планшете отображается карта с «станциями», на каждой из которых задания различного типа: устный счёт, задачи на логику, нахождение закономерностей, графические задания. Команды или отдельные ученики последовательно проходят станции, решая задания и получая мгновенную обратную связь от программы.</w:t>
      </w:r>
    </w:p>
    <w:p w14:paraId="69B5587F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развитие логического мышления, умения применять знания в комплексных ситуациях, концентрации и самостоятельности.</w:t>
      </w:r>
    </w:p>
    <w:p w14:paraId="6D10E031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57992A" w14:textId="60E45EFE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2. Онлайн‑викторины и тренажёры</w:t>
      </w:r>
    </w:p>
    <w:p w14:paraId="149BAE30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закрепление вычислительных навыков и проверка знаний.</w:t>
      </w:r>
    </w:p>
    <w:p w14:paraId="33761751" w14:textId="3728BC4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учащиеся выполняют задания на интерактивной платформе</w:t>
      </w:r>
      <w:r w:rsidRPr="001D6110">
        <w:rPr>
          <w:rFonts w:ascii="Times New Roman" w:hAnsi="Times New Roman" w:cs="Times New Roman"/>
          <w:sz w:val="28"/>
          <w:szCs w:val="28"/>
        </w:rPr>
        <w:t xml:space="preserve">. </w:t>
      </w:r>
      <w:r w:rsidRPr="001D6110">
        <w:rPr>
          <w:rFonts w:ascii="Times New Roman" w:hAnsi="Times New Roman" w:cs="Times New Roman"/>
          <w:sz w:val="28"/>
          <w:szCs w:val="28"/>
        </w:rPr>
        <w:t>Примеры подбираются в соответствии с темой урока: сложение, вычитание, умножение, деление, задачи на состав числа и геометрию. Программа автоматически оценивает ответы, ведёт счёт очков и отображает результаты в режиме реального времени.</w:t>
      </w:r>
    </w:p>
    <w:p w14:paraId="54695AE3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развитие скорости и точности вычислений, мотивация через элементы соревнования, формирование умения работать с цифровыми инструментами.</w:t>
      </w:r>
    </w:p>
    <w:p w14:paraId="68D095D9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AC0C07" w14:textId="5AF69FFF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3. Виртуальные лаборатории и симуляторы</w:t>
      </w:r>
    </w:p>
    <w:p w14:paraId="5F562C20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визуализация математических процессов и формирование практических навыков работы с числами и геометрическими фигурами.</w:t>
      </w:r>
    </w:p>
    <w:p w14:paraId="07E7C1B0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 xml:space="preserve">Ход игры: с помощью интерактивных приложений учащиеся моделируют процессы: строят графики, измеряют длину и площадь, изучают геометрические фигуры и закономерности. Примеры: создание числовых </w:t>
      </w:r>
      <w:r w:rsidRPr="001D6110">
        <w:rPr>
          <w:rFonts w:ascii="Times New Roman" w:hAnsi="Times New Roman" w:cs="Times New Roman"/>
          <w:sz w:val="28"/>
          <w:szCs w:val="28"/>
        </w:rPr>
        <w:lastRenderedPageBreak/>
        <w:t>диаграмм, симуляция складывания и вычитания многозначных чисел, манипулирование объектами для изучения симметрии и пропорций.</w:t>
      </w:r>
    </w:p>
    <w:p w14:paraId="60FE2C4A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развивается визуальное и пространственное мышление, формируются навыки анализа и интерпретации данных, повышается интерес к исследовательской деятельности.</w:t>
      </w:r>
    </w:p>
    <w:p w14:paraId="11F60B4C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AEFC284" w14:textId="30CBC822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4. Игры с элементами геймификации</w:t>
      </w:r>
    </w:p>
    <w:p w14:paraId="5B0635F1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повышение мотивации к обучению через элементы прогрессии, достижения и награды.</w:t>
      </w:r>
    </w:p>
    <w:p w14:paraId="18503F49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учащиеся выполняют задания, получают очки, виртуальные «значки», открывают новые уровни сложности. Примеры: платформы для обучения математике с сюжетной линией, где каждый успешно выполненный блок задач позволяет продвигаться дальше.</w:t>
      </w:r>
    </w:p>
    <w:p w14:paraId="59989A1A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развитие устойчивой учебной мотивации, самоконтроля и стремления к достижению целей, формирование навыков самостоятельной работы.</w:t>
      </w:r>
    </w:p>
    <w:p w14:paraId="4E5CB55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0CFFA49" w14:textId="14C9A01D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5. Интерактивные настольные игры и цифровые пазлы</w:t>
      </w:r>
    </w:p>
    <w:p w14:paraId="05C1A4FB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закрепление арифметических навыков и логического мышления через визуальные и интерактивные задания.</w:t>
      </w:r>
    </w:p>
    <w:p w14:paraId="5C80978E" w14:textId="70E2D838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учащиеся на интерактивной доске или планшете собирают пазлы, сопоставляют числа, выполняют арифметические действия, решают головоломки. Эти игры объединяют элементы дидактических и логических игр с преимуществами цифровой среды: мгновенной обратной связью, разнообразием заданий и возможностью индивидуальной работы.</w:t>
      </w:r>
    </w:p>
    <w:p w14:paraId="398C1886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развитие внимательности, логического мышления, навыков устного и письменного счёта, интереса к самостоятельному решению задач.</w:t>
      </w:r>
    </w:p>
    <w:p w14:paraId="41F4FA87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5B9FC40" w14:textId="3E5576A8" w:rsidR="001D6110" w:rsidRPr="00523CA3" w:rsidRDefault="001D611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3CA3">
        <w:rPr>
          <w:rFonts w:ascii="Times New Roman" w:hAnsi="Times New Roman" w:cs="Times New Roman"/>
          <w:b/>
          <w:bCs/>
          <w:sz w:val="28"/>
          <w:szCs w:val="28"/>
        </w:rPr>
        <w:t>VI. Настольные игры как средство формирования математических компетенций в начальной школе</w:t>
      </w:r>
    </w:p>
    <w:p w14:paraId="142AE56B" w14:textId="6FB5E671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Настольные игры представляют собой особую форму игрового обучения, объединяющую элементы дидактических и соревновательных игр. Они активно применяются на уроках математики в начальной школе, поскольку позволяют детям вовлекаться в учебный процесс через тактильное и визуальное взаимодействие, развивать внимание, логическое мышление, память и навыки сотрудничества.</w:t>
      </w:r>
    </w:p>
    <w:p w14:paraId="132E8CA5" w14:textId="30566DF8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lastRenderedPageBreak/>
        <w:t>Особенность настольных игр заключается в том, что они предоставляют материализацию абстрактных математических понятий. Дети видят и могут «пощупать» числа, фишки, игровые поля, карточки и другие элементы, что облегчает понимание арифметических и геометрических операций. Кроме того, настольные игры создают позитивный эмоциональный фон, способствуют формированию дружеских отношений и развитию коммуникативных навыков.</w:t>
      </w:r>
    </w:p>
    <w:p w14:paraId="6A913416" w14:textId="7EC592BD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Использование настольных игр особенно эффективно в третьем классе, когда дети уже обладают базовыми арифметическими навыками и могут решать задачи на состав числа, операции с многозначными числами, простую геометрию, а также участвовать в совместной деятельности.</w:t>
      </w:r>
    </w:p>
    <w:p w14:paraId="6FC1F68B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184691" w14:textId="7F1C2881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1. «Математическое домино»</w:t>
      </w:r>
    </w:p>
    <w:p w14:paraId="6C57CBD1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закрепление навыков сложения и вычитания, состав чисел.</w:t>
      </w:r>
    </w:p>
    <w:p w14:paraId="7F32F208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на карточках</w:t>
      </w:r>
      <w:proofErr w:type="gramStart"/>
      <w:r w:rsidRPr="001D6110">
        <w:rPr>
          <w:rFonts w:ascii="Times New Roman" w:hAnsi="Times New Roman" w:cs="Times New Roman"/>
          <w:sz w:val="28"/>
          <w:szCs w:val="28"/>
        </w:rPr>
        <w:t>‑«</w:t>
      </w:r>
      <w:proofErr w:type="gramEnd"/>
      <w:r w:rsidRPr="001D6110">
        <w:rPr>
          <w:rFonts w:ascii="Times New Roman" w:hAnsi="Times New Roman" w:cs="Times New Roman"/>
          <w:sz w:val="28"/>
          <w:szCs w:val="28"/>
        </w:rPr>
        <w:t>домино» указаны числа или примеры. Учащиеся по очереди выкладывают карточку так, чтобы числа и результаты совпадали. Игра может проводиться индивидуально, парами или в команде.</w:t>
      </w:r>
    </w:p>
    <w:p w14:paraId="607C065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формируются навыки устного и письменного счёта, внимание, умение анализировать и соотносить данные.</w:t>
      </w:r>
    </w:p>
    <w:p w14:paraId="110BB43D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112D967" w14:textId="318E213C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2. «Числовая дорожка</w:t>
      </w:r>
    </w:p>
    <w:p w14:paraId="4B2AE696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развитие ориентировки в числовом ряду, умения выполнять арифметические операции и решать задачи на состав числа.</w:t>
      </w:r>
    </w:p>
    <w:p w14:paraId="47DCDBBD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игровое поле представляет собой дорожку с числами. Учащиеся передвигают фишки по клеткам, выполняя арифметические задания: прибавить, вычесть, определить соседние числа, составить число из разрядов. Можно добавлять «ловушки» и бонусные клетки для повышения интереса.</w:t>
      </w:r>
    </w:p>
    <w:p w14:paraId="7EE6BF6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развивается внимательность, логическое мышление, скорость вычислений и понимание числовых закономерностей.</w:t>
      </w:r>
    </w:p>
    <w:p w14:paraId="75496872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930EF76" w14:textId="349DBF5B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3. «Математические карточки»</w:t>
      </w:r>
    </w:p>
    <w:p w14:paraId="755F5509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формирование навыков устного счёта и быстрого решения примеров.</w:t>
      </w:r>
    </w:p>
    <w:p w14:paraId="654E2BEF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каждая карточка содержит пример или задачу. Ученики по очереди берут карточку, решают её устно или письменно. За правильный ответ получают баллы или карточку. Побеждает тот, кто собрал больше всего карточек.</w:t>
      </w:r>
    </w:p>
    <w:p w14:paraId="02F85ECC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lastRenderedPageBreak/>
        <w:t>Результат: развиваются скорость вычислений, внимательность, самостоятельность и соревновательный дух.</w:t>
      </w:r>
    </w:p>
    <w:p w14:paraId="0D596BF7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FC1EC1B" w14:textId="22C2E79E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4. «Состав числа»</w:t>
      </w:r>
    </w:p>
    <w:p w14:paraId="3D8B8ED7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закрепление навыка разложения числа на слагаемые.</w:t>
      </w:r>
    </w:p>
    <w:p w14:paraId="2DF3AF70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карточки или фишки с числами используются для составления целого числа из различных комбинаций. Например, число 10 можно составить как 7+3, 6+4, 5+5 и т.д. Игра проводится индивидуально или в парах.</w:t>
      </w:r>
    </w:p>
    <w:p w14:paraId="789E33A6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формируется понимание структуры чисел, развиваются логическое мышление, внимание и умение находить разные решения.</w:t>
      </w:r>
    </w:p>
    <w:p w14:paraId="683070F2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AE9CA09" w14:textId="2A3C5EE8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5. «Математическая эстафета с фишками»</w:t>
      </w:r>
    </w:p>
    <w:p w14:paraId="25F8B495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развитие навыков устного счёта, логики и командного взаимодействия.</w:t>
      </w:r>
    </w:p>
    <w:p w14:paraId="51346E9A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класс делится на команды. На игровом поле расположены задания, которые нужно решить, чтобы продвинуть фишку вперёд. Каждый ученик выполняет задание и передаёт ход следующему. Ошибки возвращают фишку на предыдущую клетку.</w:t>
      </w:r>
    </w:p>
    <w:p w14:paraId="6383E5CE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развиваются внимание, логическое мышление, сотрудничество в команде и умение анализировать свои действия.</w:t>
      </w:r>
    </w:p>
    <w:p w14:paraId="56140433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6D2C00" w14:textId="6911C132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6. «Геометрические пазлы»</w:t>
      </w:r>
    </w:p>
    <w:p w14:paraId="583DDBC2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закрепление знаний о геометрических фигурах, формирование пространственного мышления.</w:t>
      </w:r>
    </w:p>
    <w:p w14:paraId="5824808F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учащиеся собирают фигуры из частей, соединяют элементы по форме или цвету, составляют узоры и фигуры по образцу. Можно использовать карточки с заданиями на нахождение периметра, площади, углов или симметрии.</w:t>
      </w:r>
    </w:p>
    <w:p w14:paraId="0B64DB0C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развивается пространственное и логическое мышление, внимание, усидчивость и аккуратность, формируются навыки анализа и планирования действий.</w:t>
      </w:r>
    </w:p>
    <w:p w14:paraId="373420D2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CC5D564" w14:textId="0A140B3F" w:rsidR="001D6110" w:rsidRPr="00523CA3" w:rsidRDefault="001D611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3CA3">
        <w:rPr>
          <w:rFonts w:ascii="Times New Roman" w:hAnsi="Times New Roman" w:cs="Times New Roman"/>
          <w:b/>
          <w:bCs/>
          <w:sz w:val="28"/>
          <w:szCs w:val="28"/>
          <w:lang w:val="en-US"/>
        </w:rPr>
        <w:t>VII.</w:t>
      </w:r>
      <w:r w:rsidRPr="00523C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3CA3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4874C82E" w14:textId="3E00247D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 xml:space="preserve">Применение игровых технологий на уроках математики в начальной школе представляет собой эффективный и многоуровневый инструмент формирования познавательных компетенций, математического мышления и </w:t>
      </w:r>
      <w:r w:rsidRPr="001D6110">
        <w:rPr>
          <w:rFonts w:ascii="Times New Roman" w:hAnsi="Times New Roman" w:cs="Times New Roman"/>
          <w:sz w:val="28"/>
          <w:szCs w:val="28"/>
        </w:rPr>
        <w:lastRenderedPageBreak/>
        <w:t>мотивации к учебной деятельности. Как показано в данной статье, различные виды игр — дидактические, ролевые и сюжетно-ролевые, соревновательные, компьютерные и интерактивные, а также настольные — позволяют решать сразу несколько педагогических задач:</w:t>
      </w:r>
    </w:p>
    <w:p w14:paraId="30AA7A1D" w14:textId="26849685" w:rsidR="001D6110" w:rsidRPr="00523CA3" w:rsidRDefault="001D6110" w:rsidP="00523CA3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Развитие познавательных и практических навыков — игры дают возможность закреплять арифметические операции, состав числа, умение работать с геометрическими фигурами, решать задачи и применять знания в практических ситуациях.</w:t>
      </w:r>
    </w:p>
    <w:p w14:paraId="15534CD1" w14:textId="5AEE4775" w:rsidR="001D6110" w:rsidRPr="00523CA3" w:rsidRDefault="001D6110" w:rsidP="00523CA3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Формирование логического и творческого мышления — через игровые задания дети учатся анализировать, сопоставлять, находить закономерности, планировать свои действия и вырабатывать стратегию решения задач</w:t>
      </w:r>
    </w:p>
    <w:p w14:paraId="776B7AC8" w14:textId="0238372A" w:rsidR="001D6110" w:rsidRPr="00523CA3" w:rsidRDefault="001D6110" w:rsidP="00523CA3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Повышение учебной мотивации — элементы соревновательности, сюжетные роли, интерактивные задания и визуальные эффекты делают процесс обучения увлекательным и эмоционально насыщенным, создавая у школьников устойчивый интерес к математике.</w:t>
      </w:r>
    </w:p>
    <w:p w14:paraId="7B1D621D" w14:textId="41A8E9B3" w:rsidR="001D6110" w:rsidRPr="00523CA3" w:rsidRDefault="001D6110" w:rsidP="00523CA3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Развитие коммуникативных и социальных навыков — командные игры и совместные проекты формируют умение работать в коллективе, договариваться, распределять роли и нести ответственность за результат.</w:t>
      </w:r>
    </w:p>
    <w:p w14:paraId="7C96128B" w14:textId="23F44B34" w:rsidR="001D6110" w:rsidRPr="00523CA3" w:rsidRDefault="001D6110" w:rsidP="00523CA3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 xml:space="preserve">Интеграция современных технологий — использование интерактивных и компьютерных игр формирует цифровую компетентность, развивает самостоятельность и критическое мышление при </w:t>
      </w:r>
      <w:r w:rsidRPr="00523CA3">
        <w:rPr>
          <w:rFonts w:ascii="Times New Roman" w:hAnsi="Times New Roman" w:cs="Times New Roman"/>
          <w:sz w:val="28"/>
          <w:szCs w:val="28"/>
        </w:rPr>
        <w:t>р</w:t>
      </w:r>
      <w:r w:rsidRPr="00523CA3">
        <w:rPr>
          <w:rFonts w:ascii="Times New Roman" w:hAnsi="Times New Roman" w:cs="Times New Roman"/>
          <w:sz w:val="28"/>
          <w:szCs w:val="28"/>
        </w:rPr>
        <w:t>аботе с информацией.</w:t>
      </w:r>
    </w:p>
    <w:p w14:paraId="24524FA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Важно отметить, что эффективность игровых технологий зависит от правильного педагогического сопровождения: чётко поставленной цели, соответствия сложности заданий возрастным особенностям учеников, анализа результатов игры и осмысления опыта детьми. Игровая деятельность не заменяет традиционные методы обучения, но гармонично дополняет их, создавая условия для активного, увлекательного и продуктивного обучения.</w:t>
      </w:r>
    </w:p>
    <w:p w14:paraId="55BBFDB4" w14:textId="081A4EA7" w:rsidR="001D6110" w:rsidRDefault="001D6110" w:rsidP="001D6110">
      <w:pPr>
        <w:spacing w:line="240" w:lineRule="auto"/>
      </w:pPr>
    </w:p>
    <w:p w14:paraId="1A3584B0" w14:textId="77777777" w:rsidR="001F3F30" w:rsidRDefault="001F3F30" w:rsidP="001D6110">
      <w:pPr>
        <w:spacing w:line="240" w:lineRule="auto"/>
      </w:pPr>
    </w:p>
    <w:p w14:paraId="5762A1A3" w14:textId="77777777" w:rsidR="001F3F30" w:rsidRDefault="001F3F30" w:rsidP="001D6110">
      <w:pPr>
        <w:spacing w:line="240" w:lineRule="auto"/>
      </w:pPr>
    </w:p>
    <w:p w14:paraId="0C9C3CD2" w14:textId="77777777" w:rsidR="001F3F30" w:rsidRDefault="001F3F30" w:rsidP="001D6110">
      <w:pPr>
        <w:spacing w:line="240" w:lineRule="auto"/>
      </w:pPr>
    </w:p>
    <w:p w14:paraId="0DBC92CA" w14:textId="77777777" w:rsidR="001F3F30" w:rsidRDefault="001F3F30" w:rsidP="001D6110">
      <w:pPr>
        <w:spacing w:line="240" w:lineRule="auto"/>
      </w:pPr>
    </w:p>
    <w:p w14:paraId="4A4CF9C4" w14:textId="77777777" w:rsidR="001F3F30" w:rsidRDefault="001F3F30" w:rsidP="001D6110">
      <w:pPr>
        <w:spacing w:line="240" w:lineRule="auto"/>
      </w:pPr>
    </w:p>
    <w:p w14:paraId="2E1CF94F" w14:textId="77777777" w:rsidR="001F3F30" w:rsidRDefault="001F3F30" w:rsidP="001D6110">
      <w:pPr>
        <w:spacing w:line="240" w:lineRule="auto"/>
      </w:pPr>
    </w:p>
    <w:p w14:paraId="7AD40790" w14:textId="77777777" w:rsidR="001F3F30" w:rsidRDefault="001F3F30" w:rsidP="001D6110">
      <w:pPr>
        <w:spacing w:line="240" w:lineRule="auto"/>
      </w:pPr>
    </w:p>
    <w:p w14:paraId="4AB1A3AF" w14:textId="77777777" w:rsidR="001F3F30" w:rsidRDefault="001F3F30" w:rsidP="001D6110">
      <w:pPr>
        <w:spacing w:line="240" w:lineRule="auto"/>
      </w:pPr>
    </w:p>
    <w:p w14:paraId="2CC5781F" w14:textId="77777777" w:rsidR="001F3F30" w:rsidRDefault="001F3F30" w:rsidP="001D6110">
      <w:pPr>
        <w:spacing w:line="240" w:lineRule="auto"/>
      </w:pPr>
    </w:p>
    <w:p w14:paraId="7F9BCCA0" w14:textId="5670F37B" w:rsidR="001F3F30" w:rsidRDefault="001F3F30" w:rsidP="001F3F3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F3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14:paraId="17B7E1EC" w14:textId="3647A31A" w:rsidR="001F3F30" w:rsidRPr="001F3F30" w:rsidRDefault="001F3F30" w:rsidP="001F3F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F30">
        <w:rPr>
          <w:rFonts w:ascii="Times New Roman" w:hAnsi="Times New Roman" w:cs="Times New Roman"/>
          <w:sz w:val="28"/>
          <w:szCs w:val="28"/>
        </w:rPr>
        <w:br/>
        <w:t xml:space="preserve">1. Дидактические игры на уроках математики // </w:t>
      </w:r>
      <w:proofErr w:type="spellStart"/>
      <w:r w:rsidRPr="001F3F30">
        <w:rPr>
          <w:rFonts w:ascii="Times New Roman" w:hAnsi="Times New Roman" w:cs="Times New Roman"/>
          <w:sz w:val="28"/>
          <w:szCs w:val="28"/>
        </w:rPr>
        <w:t>АкадемСити</w:t>
      </w:r>
      <w:proofErr w:type="spellEnd"/>
      <w:r w:rsidRPr="001F3F30">
        <w:rPr>
          <w:rFonts w:ascii="Times New Roman" w:hAnsi="Times New Roman" w:cs="Times New Roman"/>
          <w:sz w:val="28"/>
          <w:szCs w:val="28"/>
        </w:rPr>
        <w:t>. – Режим доступа: [</w:t>
      </w:r>
      <w:hyperlink r:id="rId5" w:tgtFrame="_blank" w:history="1">
        <w:r w:rsidRPr="001F3F30">
          <w:rPr>
            <w:rStyle w:val="ac"/>
            <w:rFonts w:ascii="Times New Roman" w:hAnsi="Times New Roman" w:cs="Times New Roman"/>
            <w:sz w:val="28"/>
            <w:szCs w:val="28"/>
          </w:rPr>
          <w:t>https://pedsovet.org/article/didakticheskie-igry-na-urokah-matematiki</w:t>
        </w:r>
      </w:hyperlink>
      <w:r w:rsidRPr="001F3F30">
        <w:rPr>
          <w:rFonts w:ascii="Times New Roman" w:hAnsi="Times New Roman" w:cs="Times New Roman"/>
          <w:sz w:val="28"/>
          <w:szCs w:val="28"/>
        </w:rPr>
        <w:t>] (дата обращения: 02.11.2025).</w:t>
      </w:r>
      <w:r w:rsidRPr="001F3F30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1F3F30">
        <w:rPr>
          <w:rFonts w:ascii="Times New Roman" w:hAnsi="Times New Roman" w:cs="Times New Roman"/>
          <w:sz w:val="28"/>
          <w:szCs w:val="28"/>
        </w:rPr>
        <w:t>Тарабурина</w:t>
      </w:r>
      <w:proofErr w:type="spellEnd"/>
      <w:r w:rsidRPr="001F3F30">
        <w:rPr>
          <w:rFonts w:ascii="Times New Roman" w:hAnsi="Times New Roman" w:cs="Times New Roman"/>
          <w:sz w:val="28"/>
          <w:szCs w:val="28"/>
        </w:rPr>
        <w:t xml:space="preserve"> Т. Ю. Система дидактических игр на уроках математики в начальной школе. Санкт-Петербург: НОУ «Санкт-Петербургская гимназия Альма Матер», 2009. 48 с. – Режим доступа: [</w:t>
      </w:r>
      <w:hyperlink r:id="rId6" w:tgtFrame="_blank" w:history="1">
        <w:r w:rsidRPr="001F3F30">
          <w:rPr>
            <w:rStyle w:val="ac"/>
            <w:rFonts w:ascii="Times New Roman" w:hAnsi="Times New Roman" w:cs="Times New Roman"/>
            <w:sz w:val="28"/>
            <w:szCs w:val="28"/>
          </w:rPr>
          <w:t>https://alma-mater-spb.ru/wp-content/uploads/2012/10/games.pdf</w:t>
        </w:r>
      </w:hyperlink>
      <w:r w:rsidRPr="001F3F30">
        <w:rPr>
          <w:rFonts w:ascii="Times New Roman" w:hAnsi="Times New Roman" w:cs="Times New Roman"/>
          <w:sz w:val="28"/>
          <w:szCs w:val="28"/>
        </w:rPr>
        <w:t>] (дата обращения: 02.11.2025).</w:t>
      </w:r>
      <w:r w:rsidRPr="001F3F30">
        <w:rPr>
          <w:rFonts w:ascii="Times New Roman" w:hAnsi="Times New Roman" w:cs="Times New Roman"/>
          <w:sz w:val="28"/>
          <w:szCs w:val="28"/>
        </w:rPr>
        <w:br/>
        <w:t xml:space="preserve">3. Сергеева Т. А., Шмелёва Н. Г. Игры на уроках математики в начальной школе: сборник трудов конференции // Педагогическое мастерство и педагогические технологии: материалы VII </w:t>
      </w:r>
      <w:proofErr w:type="spellStart"/>
      <w:r w:rsidRPr="001F3F30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1F3F30">
        <w:rPr>
          <w:rFonts w:ascii="Times New Roman" w:hAnsi="Times New Roman" w:cs="Times New Roman"/>
          <w:sz w:val="28"/>
          <w:szCs w:val="28"/>
        </w:rPr>
        <w:t xml:space="preserve">. науч.-практ. </w:t>
      </w:r>
      <w:proofErr w:type="spellStart"/>
      <w:r w:rsidRPr="001F3F30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F3F30">
        <w:rPr>
          <w:rFonts w:ascii="Times New Roman" w:hAnsi="Times New Roman" w:cs="Times New Roman"/>
          <w:sz w:val="28"/>
          <w:szCs w:val="28"/>
        </w:rPr>
        <w:t>. (Чебоксары, 1 мая 2016 г.). – Чебоксары: Центр научного сотрудничества «Интерактив плюс», 2016. – С. 175-177. – ISSN 2411-9679.</w:t>
      </w:r>
      <w:r w:rsidRPr="001F3F30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1F3F30">
        <w:rPr>
          <w:rFonts w:ascii="Times New Roman" w:hAnsi="Times New Roman" w:cs="Times New Roman"/>
          <w:sz w:val="28"/>
          <w:szCs w:val="28"/>
        </w:rPr>
        <w:t>Дворянчикова</w:t>
      </w:r>
      <w:proofErr w:type="spellEnd"/>
      <w:r w:rsidRPr="001F3F30">
        <w:rPr>
          <w:rFonts w:ascii="Times New Roman" w:hAnsi="Times New Roman" w:cs="Times New Roman"/>
          <w:sz w:val="28"/>
          <w:szCs w:val="28"/>
        </w:rPr>
        <w:t xml:space="preserve"> Н. С., </w:t>
      </w:r>
      <w:proofErr w:type="spellStart"/>
      <w:r w:rsidRPr="001F3F30">
        <w:rPr>
          <w:rFonts w:ascii="Times New Roman" w:hAnsi="Times New Roman" w:cs="Times New Roman"/>
          <w:sz w:val="28"/>
          <w:szCs w:val="28"/>
        </w:rPr>
        <w:t>Абушаева</w:t>
      </w:r>
      <w:proofErr w:type="spellEnd"/>
      <w:r w:rsidRPr="001F3F30">
        <w:rPr>
          <w:rFonts w:ascii="Times New Roman" w:hAnsi="Times New Roman" w:cs="Times New Roman"/>
          <w:sz w:val="28"/>
          <w:szCs w:val="28"/>
        </w:rPr>
        <w:t xml:space="preserve"> З. М. Игры с геометрическим содержанием на уроках математики в начальной школе // Вестник Саратовского государственного университета. – Режим доступа: [</w:t>
      </w:r>
      <w:hyperlink r:id="rId7" w:tgtFrame="_blank" w:history="1">
        <w:r w:rsidRPr="001F3F30">
          <w:rPr>
            <w:rStyle w:val="ac"/>
            <w:rFonts w:ascii="Times New Roman" w:hAnsi="Times New Roman" w:cs="Times New Roman"/>
            <w:sz w:val="28"/>
            <w:szCs w:val="28"/>
          </w:rPr>
          <w:t>https://cyberleninka.ru/article/n/igry-s-geometricheskim-soderzhaniem-na-urokah-matematiki-v-nachalnoy-shkole</w:t>
        </w:r>
      </w:hyperlink>
      <w:r w:rsidRPr="001F3F30">
        <w:rPr>
          <w:rFonts w:ascii="Times New Roman" w:hAnsi="Times New Roman" w:cs="Times New Roman"/>
          <w:sz w:val="28"/>
          <w:szCs w:val="28"/>
        </w:rPr>
        <w:t>] (дата обращения: 02.11.2025).</w:t>
      </w:r>
      <w:r w:rsidRPr="001F3F30">
        <w:rPr>
          <w:rFonts w:ascii="Times New Roman" w:hAnsi="Times New Roman" w:cs="Times New Roman"/>
          <w:sz w:val="28"/>
          <w:szCs w:val="28"/>
        </w:rPr>
        <w:br/>
      </w:r>
      <w:r w:rsidRPr="001F3F30">
        <w:rPr>
          <w:rFonts w:ascii="Times New Roman" w:hAnsi="Times New Roman" w:cs="Times New Roman"/>
          <w:sz w:val="28"/>
          <w:szCs w:val="28"/>
        </w:rPr>
        <w:br/>
      </w:r>
    </w:p>
    <w:p w14:paraId="122D2295" w14:textId="77777777" w:rsidR="001F3F30" w:rsidRPr="001F3F30" w:rsidRDefault="001F3F30" w:rsidP="001F3F3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F3F30" w:rsidRPr="001F3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16D1"/>
    <w:multiLevelType w:val="hybridMultilevel"/>
    <w:tmpl w:val="A6269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D6835"/>
    <w:multiLevelType w:val="hybridMultilevel"/>
    <w:tmpl w:val="6CB4B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80651"/>
    <w:multiLevelType w:val="hybridMultilevel"/>
    <w:tmpl w:val="C6181170"/>
    <w:lvl w:ilvl="0" w:tplc="1320F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25B06"/>
    <w:multiLevelType w:val="hybridMultilevel"/>
    <w:tmpl w:val="EE666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D0CBF"/>
    <w:multiLevelType w:val="hybridMultilevel"/>
    <w:tmpl w:val="E37A4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D344D"/>
    <w:multiLevelType w:val="hybridMultilevel"/>
    <w:tmpl w:val="B1A456F8"/>
    <w:lvl w:ilvl="0" w:tplc="FC92FAA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E8C063D"/>
    <w:multiLevelType w:val="hybridMultilevel"/>
    <w:tmpl w:val="D11E2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142186">
    <w:abstractNumId w:val="5"/>
  </w:num>
  <w:num w:numId="2" w16cid:durableId="1083457179">
    <w:abstractNumId w:val="2"/>
  </w:num>
  <w:num w:numId="3" w16cid:durableId="1364012457">
    <w:abstractNumId w:val="4"/>
  </w:num>
  <w:num w:numId="4" w16cid:durableId="1169255037">
    <w:abstractNumId w:val="0"/>
  </w:num>
  <w:num w:numId="5" w16cid:durableId="1230113273">
    <w:abstractNumId w:val="3"/>
  </w:num>
  <w:num w:numId="6" w16cid:durableId="1045526386">
    <w:abstractNumId w:val="1"/>
  </w:num>
  <w:num w:numId="7" w16cid:durableId="2030254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0B"/>
    <w:rsid w:val="0003080B"/>
    <w:rsid w:val="001466F3"/>
    <w:rsid w:val="001D6110"/>
    <w:rsid w:val="001F3F30"/>
    <w:rsid w:val="00210E33"/>
    <w:rsid w:val="002402B8"/>
    <w:rsid w:val="003A3B42"/>
    <w:rsid w:val="00523CA3"/>
    <w:rsid w:val="00FD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752F"/>
  <w15:chartTrackingRefBased/>
  <w15:docId w15:val="{9254F71D-3030-4D8E-BB6C-97526BEA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0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8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8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8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8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08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08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08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08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08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0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0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0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0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08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08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08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0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08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080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3F3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F3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igry-s-geometricheskim-soderzhaniem-na-urokah-matematiki-v-nachalnoy-shko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ma-mater-spb.ru/wp-content/uploads/2012/10/games.pdf" TargetMode="External"/><Relationship Id="rId5" Type="http://schemas.openxmlformats.org/officeDocument/2006/relationships/hyperlink" Target="https://pedsovet.org/article/didakticheskie-igry-na-urokah-matematik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4464</Words>
  <Characters>25445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Каменева</dc:creator>
  <cp:keywords/>
  <dc:description/>
  <cp:lastModifiedBy>Мария Каменева</cp:lastModifiedBy>
  <cp:revision>2</cp:revision>
  <dcterms:created xsi:type="dcterms:W3CDTF">2025-11-02T10:08:00Z</dcterms:created>
  <dcterms:modified xsi:type="dcterms:W3CDTF">2025-11-02T10:08:00Z</dcterms:modified>
</cp:coreProperties>
</file>