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66E" w:rsidRDefault="003A042B" w:rsidP="003A042B">
      <w:pPr>
        <w:spacing w:line="360" w:lineRule="auto"/>
        <w:jc w:val="right"/>
        <w:rPr>
          <w:sz w:val="28"/>
          <w:szCs w:val="28"/>
        </w:rPr>
      </w:pPr>
      <w:proofErr w:type="spellStart"/>
      <w:r>
        <w:rPr>
          <w:sz w:val="28"/>
          <w:szCs w:val="28"/>
        </w:rPr>
        <w:t>Бобкова</w:t>
      </w:r>
      <w:proofErr w:type="spellEnd"/>
      <w:r>
        <w:rPr>
          <w:sz w:val="28"/>
          <w:szCs w:val="28"/>
        </w:rPr>
        <w:t xml:space="preserve"> Наталия Георгиевна</w:t>
      </w:r>
    </w:p>
    <w:p w:rsidR="003A042B" w:rsidRDefault="003A042B" w:rsidP="003A042B">
      <w:pPr>
        <w:spacing w:line="360" w:lineRule="auto"/>
        <w:jc w:val="right"/>
        <w:rPr>
          <w:sz w:val="28"/>
          <w:szCs w:val="28"/>
        </w:rPr>
      </w:pPr>
      <w:r>
        <w:rPr>
          <w:sz w:val="28"/>
          <w:szCs w:val="28"/>
        </w:rPr>
        <w:t>МАОУ «Лингвистическая гимназия №3 г. Улан-Удэ, Бурятия</w:t>
      </w:r>
    </w:p>
    <w:p w:rsidR="003A042B" w:rsidRDefault="003A042B" w:rsidP="003A042B">
      <w:pPr>
        <w:spacing w:line="360" w:lineRule="auto"/>
        <w:jc w:val="right"/>
        <w:rPr>
          <w:sz w:val="28"/>
          <w:szCs w:val="28"/>
        </w:rPr>
      </w:pPr>
      <w:r>
        <w:rPr>
          <w:sz w:val="28"/>
          <w:szCs w:val="28"/>
        </w:rPr>
        <w:t>учитель французского и английского языков</w:t>
      </w:r>
    </w:p>
    <w:p w:rsidR="003A042B" w:rsidRDefault="003A042B" w:rsidP="003A042B">
      <w:pPr>
        <w:spacing w:line="360" w:lineRule="auto"/>
        <w:jc w:val="right"/>
        <w:rPr>
          <w:sz w:val="28"/>
          <w:szCs w:val="28"/>
        </w:rPr>
      </w:pPr>
    </w:p>
    <w:p w:rsidR="0086166E" w:rsidRDefault="0086166E" w:rsidP="0086166E">
      <w:pPr>
        <w:ind w:firstLine="741"/>
        <w:jc w:val="center"/>
        <w:rPr>
          <w:b/>
          <w:sz w:val="28"/>
          <w:szCs w:val="28"/>
        </w:rPr>
      </w:pPr>
      <w:r>
        <w:rPr>
          <w:b/>
          <w:sz w:val="28"/>
          <w:szCs w:val="28"/>
        </w:rPr>
        <w:t>Особенности стиля</w:t>
      </w:r>
      <w:r w:rsidR="00A11499">
        <w:rPr>
          <w:b/>
          <w:sz w:val="28"/>
          <w:szCs w:val="28"/>
        </w:rPr>
        <w:t xml:space="preserve"> французского писателя полицейских романов Жоржа</w:t>
      </w:r>
      <w:r>
        <w:rPr>
          <w:b/>
          <w:sz w:val="28"/>
          <w:szCs w:val="28"/>
        </w:rPr>
        <w:t xml:space="preserve"> Сименона </w:t>
      </w:r>
    </w:p>
    <w:p w:rsidR="00A11499" w:rsidRDefault="00A11499" w:rsidP="0086166E">
      <w:pPr>
        <w:ind w:firstLine="741"/>
        <w:jc w:val="center"/>
        <w:rPr>
          <w:b/>
          <w:sz w:val="28"/>
          <w:szCs w:val="28"/>
        </w:rPr>
      </w:pPr>
    </w:p>
    <w:p w:rsidR="0086166E" w:rsidRDefault="00A11499" w:rsidP="0086166E">
      <w:pPr>
        <w:ind w:firstLine="741"/>
        <w:jc w:val="both"/>
        <w:rPr>
          <w:sz w:val="28"/>
          <w:szCs w:val="28"/>
        </w:rPr>
      </w:pPr>
      <w:r>
        <w:rPr>
          <w:sz w:val="28"/>
          <w:szCs w:val="28"/>
        </w:rPr>
        <w:t xml:space="preserve">Ж. Сименон всю </w:t>
      </w:r>
      <w:r w:rsidR="0086166E">
        <w:rPr>
          <w:sz w:val="28"/>
          <w:szCs w:val="28"/>
        </w:rPr>
        <w:t>жизнь он работал над совершенствованием своего мастерства, над словом, над его выразительными сред</w:t>
      </w:r>
      <w:r w:rsidR="003A042B">
        <w:rPr>
          <w:sz w:val="28"/>
          <w:szCs w:val="28"/>
        </w:rPr>
        <w:t xml:space="preserve">ствами.  Характерное признание </w:t>
      </w:r>
      <w:r>
        <w:rPr>
          <w:sz w:val="28"/>
          <w:szCs w:val="28"/>
        </w:rPr>
        <w:t xml:space="preserve">содержится в одном из </w:t>
      </w:r>
      <w:r w:rsidR="0086166E">
        <w:rPr>
          <w:sz w:val="28"/>
          <w:szCs w:val="28"/>
        </w:rPr>
        <w:t xml:space="preserve">поздних писем А. Жиду: "В двадцать лет я написал: </w:t>
      </w:r>
      <w:r>
        <w:rPr>
          <w:sz w:val="28"/>
          <w:szCs w:val="28"/>
        </w:rPr>
        <w:t xml:space="preserve">"Я опубликую свой первый роман </w:t>
      </w:r>
      <w:r w:rsidR="0086166E">
        <w:rPr>
          <w:sz w:val="28"/>
          <w:szCs w:val="28"/>
        </w:rPr>
        <w:t xml:space="preserve">в тридцать лет". В тридцать лет решил: "Чтобы прожить, чтобы изучить жизнь, я буду писать </w:t>
      </w:r>
      <w:proofErr w:type="spellStart"/>
      <w:r w:rsidR="0086166E">
        <w:rPr>
          <w:sz w:val="28"/>
          <w:szCs w:val="28"/>
        </w:rPr>
        <w:t>полулитературные</w:t>
      </w:r>
      <w:proofErr w:type="spellEnd"/>
      <w:r w:rsidR="0086166E">
        <w:rPr>
          <w:sz w:val="28"/>
          <w:szCs w:val="28"/>
        </w:rPr>
        <w:t xml:space="preserve"> романы, а свой первый настоящий роман напишу в сорок лет".</w:t>
      </w:r>
    </w:p>
    <w:p w:rsidR="0086166E" w:rsidRDefault="0086166E" w:rsidP="0086166E">
      <w:pPr>
        <w:ind w:firstLine="741"/>
        <w:jc w:val="both"/>
        <w:rPr>
          <w:sz w:val="28"/>
          <w:szCs w:val="28"/>
        </w:rPr>
      </w:pPr>
      <w:r>
        <w:rPr>
          <w:sz w:val="28"/>
          <w:szCs w:val="28"/>
        </w:rPr>
        <w:t>Движения души героев, запечатленные в простых и нехитрых действиях, складываются в неповторимый и элегантный авторский стиль: ни философских отступлений, ни анализа, ни долгих описаний пейзажа, отражающих внутренний мир героя, ни социальной критики и морализирования.</w:t>
      </w:r>
    </w:p>
    <w:p w:rsidR="0086166E" w:rsidRDefault="0086166E" w:rsidP="0086166E">
      <w:pPr>
        <w:ind w:firstLine="741"/>
        <w:jc w:val="both"/>
        <w:rPr>
          <w:sz w:val="28"/>
          <w:szCs w:val="28"/>
        </w:rPr>
      </w:pPr>
      <w:r>
        <w:rPr>
          <w:sz w:val="28"/>
          <w:szCs w:val="28"/>
        </w:rPr>
        <w:t>Как отмечает А. Введенская: " У некоторых критиков это "отсутствие присутствия" вызывало убежденность в ограниченности писателя и его образов". Один из критиков пишет, что: "В самом лучшем случае – Сименон – высокопрофессиональный ремесленник – ироничный, дисциплинированный, умный, с ярко выраженной способностью к описанию. Его темы вечны в поисках взаимоотношений зла, вины и добра. Плавность его повествования изумительна" [7. с.2].</w:t>
      </w:r>
    </w:p>
    <w:p w:rsidR="0086166E" w:rsidRDefault="0086166E" w:rsidP="0086166E">
      <w:pPr>
        <w:ind w:firstLine="741"/>
        <w:jc w:val="both"/>
        <w:rPr>
          <w:sz w:val="28"/>
          <w:szCs w:val="28"/>
        </w:rPr>
      </w:pPr>
      <w:r>
        <w:rPr>
          <w:sz w:val="28"/>
          <w:szCs w:val="28"/>
        </w:rPr>
        <w:t>Существуют самые разнообразные точки зрения, суждения критиков, литературоведов  по поводу его стиля, языка, метода.</w:t>
      </w:r>
    </w:p>
    <w:p w:rsidR="0086166E" w:rsidRDefault="0086166E" w:rsidP="0086166E">
      <w:pPr>
        <w:ind w:firstLine="741"/>
        <w:jc w:val="both"/>
        <w:rPr>
          <w:sz w:val="28"/>
          <w:szCs w:val="28"/>
        </w:rPr>
      </w:pPr>
      <w:r>
        <w:rPr>
          <w:sz w:val="28"/>
          <w:szCs w:val="28"/>
        </w:rPr>
        <w:t xml:space="preserve">В настоящее время его любимый герой комиссар </w:t>
      </w:r>
      <w:proofErr w:type="spellStart"/>
      <w:r>
        <w:rPr>
          <w:sz w:val="28"/>
          <w:szCs w:val="28"/>
        </w:rPr>
        <w:t>Мегрэ</w:t>
      </w:r>
      <w:proofErr w:type="spellEnd"/>
      <w:r>
        <w:rPr>
          <w:sz w:val="28"/>
          <w:szCs w:val="28"/>
        </w:rPr>
        <w:t xml:space="preserve">  канонизирован в ряду популярнейших литературных героев, к которым обращаются и читатели, и режиссеры – постановщики, метод Сименона видится иным. Сам он ассоциировал свой метод с художниками-импрессионистами, с которыми дружил молодым начинающим автором. А. Введенская приводит слова самого Сименона: "Работа легкими мазками, ничего кричащего, создание легкого миража. Я верю в то, что лучик света на носу так же важен, как глубокая мысль" [8. с.4].</w:t>
      </w:r>
    </w:p>
    <w:p w:rsidR="0086166E" w:rsidRDefault="0086166E" w:rsidP="0086166E">
      <w:pPr>
        <w:ind w:firstLine="741"/>
        <w:jc w:val="both"/>
        <w:rPr>
          <w:sz w:val="28"/>
          <w:szCs w:val="28"/>
        </w:rPr>
      </w:pPr>
      <w:r>
        <w:rPr>
          <w:sz w:val="28"/>
          <w:szCs w:val="28"/>
        </w:rPr>
        <w:t>Стиль Ж. Сименона заключается в ритме повествования, краткости параграфов и исключительной точности в выборе слов; в недосказанности и слегка напускной небрежности, той, что во Франции принято считать хорошим  вкусом и светскостью, выраженной в слове "нон-</w:t>
      </w:r>
      <w:proofErr w:type="spellStart"/>
      <w:r>
        <w:rPr>
          <w:sz w:val="28"/>
          <w:szCs w:val="28"/>
        </w:rPr>
        <w:t>шаланс</w:t>
      </w:r>
      <w:proofErr w:type="spellEnd"/>
      <w:r>
        <w:rPr>
          <w:sz w:val="28"/>
          <w:szCs w:val="28"/>
        </w:rPr>
        <w:t xml:space="preserve">" (от фр. </w:t>
      </w:r>
      <w:r>
        <w:rPr>
          <w:sz w:val="28"/>
          <w:szCs w:val="28"/>
          <w:lang w:val="en-US"/>
        </w:rPr>
        <w:t>nonchalance</w:t>
      </w:r>
      <w:r>
        <w:rPr>
          <w:sz w:val="28"/>
          <w:szCs w:val="28"/>
        </w:rPr>
        <w:t xml:space="preserve"> (</w:t>
      </w:r>
      <w:r>
        <w:rPr>
          <w:sz w:val="28"/>
          <w:szCs w:val="28"/>
          <w:lang w:val="en-US"/>
        </w:rPr>
        <w:t>f</w:t>
      </w:r>
      <w:r>
        <w:rPr>
          <w:sz w:val="28"/>
          <w:szCs w:val="28"/>
        </w:rPr>
        <w:t xml:space="preserve">) – небрежность, беспечность).       </w:t>
      </w:r>
    </w:p>
    <w:p w:rsidR="0086166E" w:rsidRDefault="0086166E" w:rsidP="0086166E">
      <w:pPr>
        <w:ind w:firstLine="684"/>
        <w:jc w:val="both"/>
        <w:rPr>
          <w:sz w:val="28"/>
          <w:szCs w:val="28"/>
        </w:rPr>
      </w:pPr>
      <w:r>
        <w:rPr>
          <w:sz w:val="28"/>
          <w:szCs w:val="28"/>
        </w:rPr>
        <w:lastRenderedPageBreak/>
        <w:t xml:space="preserve">Писатель, продолжая традиции реалистической литературы, вместе с тем создал свой собственный, легко узнаваемый стиль, очищенный от всего лишнего,  от того, чем страдает большая часть детективных историй. </w:t>
      </w:r>
    </w:p>
    <w:p w:rsidR="0086166E" w:rsidRDefault="0086166E" w:rsidP="0086166E">
      <w:pPr>
        <w:ind w:firstLine="684"/>
        <w:jc w:val="both"/>
        <w:rPr>
          <w:sz w:val="28"/>
          <w:szCs w:val="28"/>
        </w:rPr>
      </w:pPr>
      <w:r>
        <w:rPr>
          <w:sz w:val="28"/>
          <w:szCs w:val="28"/>
        </w:rPr>
        <w:t>Необходимо обратить внимание на то, что выработке выразительной, точной, емкой фразы  в своих произведениях способствовал его интерес к творчеству некоторых художников, секретам их мастерства. Среди старых мастеров он особенно ценил Рембрандта, колорит его картин. С Ван Гогом Сименона сближала беспокойная, напряженная атмосфера его полотен. С Сезанном его связывала то, что сам Сименон назвал весомость, которую он стремился реализовать  на страницах своих романов: весомость листка бумаги, клочка неба, луча солнца, одним словом – весомость всего, что вокруг, - дождя, весны, жаркого солнца, солнечного зайчика на столе и др.</w:t>
      </w:r>
    </w:p>
    <w:p w:rsidR="0086166E" w:rsidRDefault="00F80167" w:rsidP="00F80167">
      <w:pPr>
        <w:ind w:firstLine="741"/>
        <w:jc w:val="both"/>
        <w:rPr>
          <w:sz w:val="28"/>
          <w:szCs w:val="28"/>
        </w:rPr>
      </w:pPr>
      <w:r>
        <w:rPr>
          <w:sz w:val="28"/>
          <w:szCs w:val="28"/>
        </w:rPr>
        <w:t xml:space="preserve">Одни называют его стиль </w:t>
      </w:r>
      <w:r w:rsidR="0086166E">
        <w:rPr>
          <w:sz w:val="28"/>
          <w:szCs w:val="28"/>
        </w:rPr>
        <w:t>холодным реализмом, в котором значительную роль сыграло детство писателя.</w:t>
      </w:r>
      <w:r>
        <w:rPr>
          <w:sz w:val="28"/>
          <w:szCs w:val="28"/>
        </w:rPr>
        <w:t xml:space="preserve"> Другие отмечают, что </w:t>
      </w:r>
      <w:r w:rsidR="0086166E">
        <w:rPr>
          <w:sz w:val="28"/>
          <w:szCs w:val="28"/>
        </w:rPr>
        <w:t xml:space="preserve">его стиль легко узнаваем. "Очищен" от всего лишнего, от той "литературщины", которой страдает большая часть "детективной" литературы. Атмосферу, </w:t>
      </w:r>
      <w:bookmarkStart w:id="0" w:name="_GoBack"/>
      <w:bookmarkEnd w:id="0"/>
      <w:r w:rsidR="0086166E">
        <w:rPr>
          <w:sz w:val="28"/>
          <w:szCs w:val="28"/>
        </w:rPr>
        <w:t>среду, в которой развивается действие, Сименон передает скупыми и вместе с тем выразительными средствами, способными дать читателю как бы  живую картину происходящего. В своих произведениях он выработал выразительную, точную, емкую фразу, благодаря его интересу  к творчеству некоторых художников, секретам их мастерства [8. с.5].</w:t>
      </w:r>
    </w:p>
    <w:p w:rsidR="0086166E" w:rsidRDefault="0086166E" w:rsidP="0086166E">
      <w:pPr>
        <w:ind w:firstLine="684"/>
        <w:jc w:val="both"/>
        <w:rPr>
          <w:sz w:val="28"/>
          <w:szCs w:val="28"/>
        </w:rPr>
      </w:pPr>
      <w:r>
        <w:rPr>
          <w:sz w:val="28"/>
          <w:szCs w:val="28"/>
        </w:rPr>
        <w:t xml:space="preserve">Сам Сименон писал: "Если идет дождь, то я пишу "идет дождь". Вы не встретите в моих  книгах капель дождя, превращающихся в жемчужины или невесть во что еще. Я не приемлю ничего, что походит на "литературщину".                     </w:t>
      </w:r>
    </w:p>
    <w:p w:rsidR="0086166E" w:rsidRDefault="0086166E" w:rsidP="0086166E">
      <w:pPr>
        <w:jc w:val="both"/>
        <w:rPr>
          <w:sz w:val="28"/>
          <w:szCs w:val="28"/>
        </w:rPr>
      </w:pPr>
      <w:r>
        <w:rPr>
          <w:sz w:val="28"/>
          <w:szCs w:val="28"/>
        </w:rPr>
        <w:t>[8. с.5].</w:t>
      </w:r>
    </w:p>
    <w:p w:rsidR="0086166E" w:rsidRDefault="0086166E" w:rsidP="0086166E">
      <w:pPr>
        <w:ind w:firstLine="741"/>
        <w:jc w:val="both"/>
        <w:rPr>
          <w:sz w:val="28"/>
          <w:szCs w:val="28"/>
        </w:rPr>
      </w:pPr>
      <w:r>
        <w:rPr>
          <w:sz w:val="28"/>
          <w:szCs w:val="28"/>
        </w:rPr>
        <w:t xml:space="preserve">А. Введенская приводит суждение одного из желчных, как она его называет критиков, который писал, что Сименон пишет, как "Господин Всяк Человек", это означает, что так же, как он, мог написать всякий, любой и каждый, на что защитник писателя заметил: "Странно, почему же никто из миллионов "всяких </w:t>
      </w:r>
      <w:proofErr w:type="spellStart"/>
      <w:r>
        <w:rPr>
          <w:sz w:val="28"/>
          <w:szCs w:val="28"/>
        </w:rPr>
        <w:t>человеков</w:t>
      </w:r>
      <w:proofErr w:type="spellEnd"/>
      <w:r>
        <w:rPr>
          <w:sz w:val="28"/>
          <w:szCs w:val="28"/>
        </w:rPr>
        <w:t>", кроме Ж. Сименона, не удосужился продемонстрировать этой способности?"  [7. с.2].</w:t>
      </w:r>
    </w:p>
    <w:p w:rsidR="0086166E" w:rsidRDefault="0086166E" w:rsidP="0086166E">
      <w:pPr>
        <w:ind w:firstLine="741"/>
        <w:jc w:val="both"/>
        <w:rPr>
          <w:sz w:val="28"/>
          <w:szCs w:val="28"/>
        </w:rPr>
      </w:pPr>
      <w:r>
        <w:rPr>
          <w:sz w:val="28"/>
          <w:szCs w:val="28"/>
        </w:rPr>
        <w:t xml:space="preserve">Некоторые полагают, что Ж. Сименон </w:t>
      </w:r>
      <w:r w:rsidRPr="003A042B">
        <w:rPr>
          <w:sz w:val="28"/>
          <w:szCs w:val="28"/>
        </w:rPr>
        <w:t>набил ру</w:t>
      </w:r>
      <w:r w:rsidR="003A042B">
        <w:rPr>
          <w:sz w:val="28"/>
          <w:szCs w:val="28"/>
        </w:rPr>
        <w:t xml:space="preserve">ку, научился строить короткие, </w:t>
      </w:r>
      <w:r w:rsidRPr="003A042B">
        <w:rPr>
          <w:sz w:val="28"/>
          <w:szCs w:val="28"/>
        </w:rPr>
        <w:t>чистые, точные предложения, сделал огромный сюжетный задел на будущее, сочиняя в самом начале</w:t>
      </w:r>
      <w:r w:rsidR="00A11499">
        <w:rPr>
          <w:sz w:val="28"/>
          <w:szCs w:val="28"/>
        </w:rPr>
        <w:t xml:space="preserve"> своей карьеры, </w:t>
      </w:r>
      <w:r>
        <w:rPr>
          <w:sz w:val="28"/>
          <w:szCs w:val="28"/>
        </w:rPr>
        <w:t>любовные романы, рассказы для детей и взрослых в 20-е год</w:t>
      </w:r>
      <w:r w:rsidR="00A11499">
        <w:rPr>
          <w:sz w:val="28"/>
          <w:szCs w:val="28"/>
        </w:rPr>
        <w:t xml:space="preserve">ы нашего столетия, когда Париж </w:t>
      </w:r>
      <w:r>
        <w:rPr>
          <w:sz w:val="28"/>
          <w:szCs w:val="28"/>
        </w:rPr>
        <w:t>захлестнула мода на развлекательно-авантюрную литературу [7. с.2].</w:t>
      </w:r>
    </w:p>
    <w:p w:rsidR="0086166E" w:rsidRDefault="0086166E" w:rsidP="0086166E">
      <w:pPr>
        <w:ind w:firstLine="741"/>
        <w:jc w:val="both"/>
        <w:rPr>
          <w:sz w:val="28"/>
          <w:szCs w:val="28"/>
        </w:rPr>
      </w:pPr>
      <w:r>
        <w:rPr>
          <w:sz w:val="28"/>
          <w:szCs w:val="28"/>
        </w:rPr>
        <w:t>Итак, нарочитая простота в выборе ниток, из которых соткано притягательное полотно повествования, - это его уникальный авторский стиль.</w:t>
      </w:r>
    </w:p>
    <w:p w:rsidR="0086166E" w:rsidRDefault="0086166E" w:rsidP="0086166E">
      <w:pPr>
        <w:ind w:firstLine="741"/>
        <w:jc w:val="both"/>
        <w:rPr>
          <w:sz w:val="28"/>
          <w:szCs w:val="28"/>
        </w:rPr>
      </w:pPr>
      <w:r>
        <w:rPr>
          <w:sz w:val="28"/>
          <w:szCs w:val="28"/>
        </w:rPr>
        <w:t>"Я не хочу ничего напоминающего литературу" или "Книга должна быть такой, как кино, чтобы ее можно было бы прочесть в один присест", – писал Сименон. "В моих произведениях нет живости и блеска, у меня бесцветный стиль, но я положил годы, чтобы избавиться от всяческого блеска и обесцветить свой стиль" [8. с.5].</w:t>
      </w:r>
    </w:p>
    <w:p w:rsidR="0086166E" w:rsidRDefault="0086166E" w:rsidP="0086166E">
      <w:pPr>
        <w:ind w:firstLine="684"/>
        <w:jc w:val="both"/>
        <w:rPr>
          <w:sz w:val="28"/>
          <w:szCs w:val="28"/>
        </w:rPr>
      </w:pPr>
      <w:r>
        <w:rPr>
          <w:sz w:val="28"/>
          <w:szCs w:val="28"/>
        </w:rPr>
        <w:lastRenderedPageBreak/>
        <w:t xml:space="preserve">"Талант рассказчика – редчайший среди всех талантов в </w:t>
      </w:r>
      <w:r>
        <w:rPr>
          <w:sz w:val="28"/>
          <w:szCs w:val="28"/>
          <w:lang w:val="en-US"/>
        </w:rPr>
        <w:t>XX</w:t>
      </w:r>
      <w:r>
        <w:rPr>
          <w:sz w:val="28"/>
          <w:szCs w:val="28"/>
        </w:rPr>
        <w:t xml:space="preserve"> веке", – писал американский классик </w:t>
      </w:r>
      <w:proofErr w:type="spellStart"/>
      <w:r>
        <w:rPr>
          <w:sz w:val="28"/>
          <w:szCs w:val="28"/>
        </w:rPr>
        <w:t>Торнтон</w:t>
      </w:r>
      <w:proofErr w:type="spellEnd"/>
      <w:r>
        <w:rPr>
          <w:sz w:val="28"/>
          <w:szCs w:val="28"/>
        </w:rPr>
        <w:t xml:space="preserve"> Уайлдер. – "Жорж Сименон имеет его до кончиков пальцев" [8. с.4].</w:t>
      </w:r>
    </w:p>
    <w:p w:rsidR="0086166E" w:rsidRDefault="0086166E" w:rsidP="0086166E">
      <w:pPr>
        <w:ind w:firstLine="741"/>
        <w:jc w:val="both"/>
        <w:rPr>
          <w:sz w:val="28"/>
          <w:szCs w:val="28"/>
        </w:rPr>
      </w:pPr>
      <w:r>
        <w:rPr>
          <w:sz w:val="28"/>
          <w:szCs w:val="28"/>
        </w:rPr>
        <w:t xml:space="preserve">И. Иванов пишет, что французский детектив – самый современный, научный и документально точный. Он вышел из романа-фельетона, которым в девятнадцатом веке зачитывалась Франция. Сименон выработал блестящий литературный язык. С одной стороны емкий, с другой простой. Поэтому экранизировать Сименона очень тяжело. Нужно точно следовать не только сюжету, что достаточно при экранизации Агаты Кристи, но и лаконичному </w:t>
      </w:r>
      <w:proofErr w:type="spellStart"/>
      <w:r>
        <w:rPr>
          <w:sz w:val="28"/>
          <w:szCs w:val="28"/>
        </w:rPr>
        <w:t>сименоновскому</w:t>
      </w:r>
      <w:proofErr w:type="spellEnd"/>
      <w:r>
        <w:rPr>
          <w:sz w:val="28"/>
          <w:szCs w:val="28"/>
        </w:rPr>
        <w:t xml:space="preserve"> языку [11. с.4].</w:t>
      </w:r>
    </w:p>
    <w:p w:rsidR="0086166E" w:rsidRDefault="0086166E" w:rsidP="0086166E">
      <w:pPr>
        <w:ind w:firstLine="741"/>
        <w:jc w:val="both"/>
        <w:rPr>
          <w:sz w:val="28"/>
          <w:szCs w:val="28"/>
        </w:rPr>
      </w:pPr>
      <w:r>
        <w:rPr>
          <w:sz w:val="28"/>
          <w:szCs w:val="28"/>
        </w:rPr>
        <w:t xml:space="preserve">Необходимо обратить внимание и на тот факт, что не только экранизировать Сименона очень тяжело, но и переводить. Например, </w:t>
      </w:r>
      <w:proofErr w:type="spellStart"/>
      <w:r>
        <w:rPr>
          <w:sz w:val="28"/>
          <w:szCs w:val="28"/>
        </w:rPr>
        <w:t>Шрайбер</w:t>
      </w:r>
      <w:proofErr w:type="spellEnd"/>
      <w:r>
        <w:rPr>
          <w:sz w:val="28"/>
          <w:szCs w:val="28"/>
        </w:rPr>
        <w:t xml:space="preserve"> Э. Л. в своем интервью говорила, что в 60-е годы  среди переводчиков бытовало мнение, что переводить его детективные истории очень просто, так как у него очень простой и очень динамичный язык. Поэтому, по ее мнению, переводы детективных историй Сименона тех лет представляли собой халтуру. </w:t>
      </w:r>
    </w:p>
    <w:p w:rsidR="0086166E" w:rsidRDefault="0086166E" w:rsidP="0086166E">
      <w:pPr>
        <w:jc w:val="both"/>
        <w:rPr>
          <w:sz w:val="28"/>
          <w:szCs w:val="28"/>
        </w:rPr>
      </w:pPr>
      <w:r>
        <w:rPr>
          <w:sz w:val="28"/>
          <w:szCs w:val="28"/>
        </w:rPr>
        <w:t xml:space="preserve">Как выяснилось из ее высказывания, на самом деле переводить его страшно тяжело, так как переводчик, по ее мнению, не должен быть предателем по отношению к автору, а должен являться  нечто вроде </w:t>
      </w:r>
      <w:r>
        <w:rPr>
          <w:sz w:val="28"/>
          <w:szCs w:val="28"/>
          <w:lang w:val="en-US"/>
        </w:rPr>
        <w:t>alter</w:t>
      </w:r>
      <w:r w:rsidRPr="0086166E">
        <w:rPr>
          <w:sz w:val="28"/>
          <w:szCs w:val="28"/>
        </w:rPr>
        <w:t xml:space="preserve"> </w:t>
      </w:r>
      <w:r>
        <w:rPr>
          <w:sz w:val="28"/>
          <w:szCs w:val="28"/>
          <w:lang w:val="en-US"/>
        </w:rPr>
        <w:t>ego</w:t>
      </w:r>
      <w:r>
        <w:rPr>
          <w:sz w:val="28"/>
          <w:szCs w:val="28"/>
        </w:rPr>
        <w:t xml:space="preserve"> писателя.</w:t>
      </w:r>
    </w:p>
    <w:p w:rsidR="0086166E" w:rsidRDefault="0086166E" w:rsidP="0086166E">
      <w:pPr>
        <w:ind w:firstLine="741"/>
        <w:jc w:val="both"/>
        <w:rPr>
          <w:sz w:val="28"/>
          <w:szCs w:val="28"/>
        </w:rPr>
      </w:pPr>
      <w:r>
        <w:rPr>
          <w:sz w:val="28"/>
          <w:szCs w:val="28"/>
        </w:rPr>
        <w:t>В своих интервью Ж. Сименон не раз говорил, что пишет для "простого человека", вне зависимости от его образовательного уровня, поэтому его романы были коротки, он сознательно ограничивал свой словарный запас до – самое большее – двух тысяч слов. Короткими были и сами слова, ибо находились под сильнейшим эмоциональным давлением. Некоторые его психологические романы обрывались внезапно сжатой  концовкой  [8. с.10].</w:t>
      </w:r>
    </w:p>
    <w:p w:rsidR="0086166E" w:rsidRDefault="0086166E" w:rsidP="0086166E">
      <w:pPr>
        <w:ind w:firstLine="684"/>
        <w:jc w:val="both"/>
        <w:rPr>
          <w:sz w:val="28"/>
          <w:szCs w:val="28"/>
        </w:rPr>
      </w:pPr>
      <w:r>
        <w:rPr>
          <w:sz w:val="28"/>
          <w:szCs w:val="28"/>
        </w:rPr>
        <w:t xml:space="preserve">Ж. Сименон – искусный мастер в передаче колоритного и богатого разговорного языка различных слоев французского общества </w:t>
      </w:r>
      <w:r>
        <w:rPr>
          <w:sz w:val="28"/>
          <w:szCs w:val="28"/>
          <w:lang w:val="en-US"/>
        </w:rPr>
        <w:t>XX</w:t>
      </w:r>
      <w:r>
        <w:rPr>
          <w:sz w:val="28"/>
          <w:szCs w:val="28"/>
        </w:rPr>
        <w:t xml:space="preserve"> века и это отчетливо видно на примере детективных или как их принято называть во Франции полицейских романов. Вот почему и в нашей стране и за рубежом его романы успешно используются для обучения активной французской речи.</w:t>
      </w:r>
    </w:p>
    <w:p w:rsidR="005F75DC" w:rsidRPr="00F80167" w:rsidRDefault="005F75DC" w:rsidP="0086166E">
      <w:pPr>
        <w:jc w:val="center"/>
        <w:rPr>
          <w:b/>
        </w:rPr>
      </w:pPr>
    </w:p>
    <w:p w:rsidR="005F75DC" w:rsidRPr="00F80167" w:rsidRDefault="005F75DC" w:rsidP="005F75DC">
      <w:pPr>
        <w:ind w:firstLine="684"/>
        <w:jc w:val="both"/>
        <w:rPr>
          <w:sz w:val="28"/>
          <w:szCs w:val="28"/>
        </w:rPr>
      </w:pPr>
    </w:p>
    <w:p w:rsidR="005F75DC" w:rsidRPr="0076633A" w:rsidRDefault="0076633A" w:rsidP="0076633A">
      <w:pPr>
        <w:ind w:firstLine="684"/>
        <w:jc w:val="center"/>
        <w:rPr>
          <w:b/>
          <w:sz w:val="28"/>
          <w:szCs w:val="28"/>
        </w:rPr>
      </w:pPr>
      <w:r w:rsidRPr="0076633A">
        <w:rPr>
          <w:b/>
          <w:sz w:val="28"/>
          <w:szCs w:val="28"/>
        </w:rPr>
        <w:t>Литература</w:t>
      </w:r>
    </w:p>
    <w:p w:rsidR="005F75DC" w:rsidRPr="0076633A" w:rsidRDefault="005F75DC" w:rsidP="005F75DC">
      <w:pPr>
        <w:ind w:firstLine="684"/>
        <w:jc w:val="both"/>
        <w:rPr>
          <w:sz w:val="28"/>
          <w:szCs w:val="28"/>
        </w:rPr>
      </w:pPr>
    </w:p>
    <w:p w:rsidR="0076633A" w:rsidRDefault="0076633A" w:rsidP="0076633A">
      <w:pPr>
        <w:jc w:val="both"/>
        <w:rPr>
          <w:sz w:val="28"/>
          <w:szCs w:val="28"/>
        </w:rPr>
      </w:pPr>
      <w:r>
        <w:rPr>
          <w:sz w:val="28"/>
          <w:szCs w:val="28"/>
        </w:rPr>
        <w:t xml:space="preserve">1. </w:t>
      </w:r>
      <w:proofErr w:type="spellStart"/>
      <w:r>
        <w:rPr>
          <w:sz w:val="28"/>
          <w:szCs w:val="28"/>
        </w:rPr>
        <w:t>Вулис</w:t>
      </w:r>
      <w:proofErr w:type="spellEnd"/>
      <w:r>
        <w:rPr>
          <w:sz w:val="28"/>
          <w:szCs w:val="28"/>
        </w:rPr>
        <w:t>, А. Поэтика детектива [</w:t>
      </w:r>
      <w:proofErr w:type="gramStart"/>
      <w:r>
        <w:rPr>
          <w:sz w:val="28"/>
          <w:szCs w:val="28"/>
        </w:rPr>
        <w:t xml:space="preserve">Текст]   </w:t>
      </w:r>
      <w:proofErr w:type="gramEnd"/>
      <w:r>
        <w:rPr>
          <w:sz w:val="28"/>
          <w:szCs w:val="28"/>
        </w:rPr>
        <w:t xml:space="preserve"> / А. </w:t>
      </w:r>
      <w:proofErr w:type="spellStart"/>
      <w:r>
        <w:rPr>
          <w:sz w:val="28"/>
          <w:szCs w:val="28"/>
        </w:rPr>
        <w:t>Вулис</w:t>
      </w:r>
      <w:proofErr w:type="spellEnd"/>
      <w:r>
        <w:rPr>
          <w:sz w:val="28"/>
          <w:szCs w:val="28"/>
        </w:rPr>
        <w:t xml:space="preserve">  // Новый мир. – 1978. – №1. – С.244 – 258 с. </w:t>
      </w:r>
    </w:p>
    <w:p w:rsidR="0076633A" w:rsidRDefault="0076633A" w:rsidP="0076633A">
      <w:pPr>
        <w:jc w:val="both"/>
        <w:rPr>
          <w:sz w:val="28"/>
          <w:szCs w:val="28"/>
        </w:rPr>
      </w:pPr>
      <w:r>
        <w:rPr>
          <w:sz w:val="28"/>
          <w:szCs w:val="28"/>
        </w:rPr>
        <w:t>2. Гудков, Л.Д. Массовая литература как проблема. Для кого? [Текст] / Л.Д. Гудков // НЛО. – 1997. – №1. – С.12 -14.</w:t>
      </w:r>
    </w:p>
    <w:p w:rsidR="0076633A" w:rsidRDefault="0076633A" w:rsidP="0076633A">
      <w:pPr>
        <w:jc w:val="both"/>
        <w:rPr>
          <w:sz w:val="28"/>
          <w:szCs w:val="28"/>
        </w:rPr>
      </w:pPr>
      <w:r>
        <w:rPr>
          <w:sz w:val="28"/>
          <w:szCs w:val="28"/>
        </w:rPr>
        <w:t>3. Дубин, Б.В. Классическое, элитарное, массовое: начала дифференциации и механизмы внутренней динамики в системе литературы [Текст]  / С.Б. Дубин // НЛО. – 2002. – №57. – С. 41-53.</w:t>
      </w:r>
    </w:p>
    <w:p w:rsidR="0076633A" w:rsidRDefault="0076633A" w:rsidP="0076633A">
      <w:pPr>
        <w:jc w:val="both"/>
        <w:rPr>
          <w:sz w:val="28"/>
          <w:szCs w:val="28"/>
        </w:rPr>
      </w:pPr>
      <w:r>
        <w:rPr>
          <w:sz w:val="28"/>
          <w:szCs w:val="28"/>
        </w:rPr>
        <w:lastRenderedPageBreak/>
        <w:t xml:space="preserve">4. Дубин, С.Б. Детектив, который не боится быть чтивом [Текст] / </w:t>
      </w:r>
      <w:proofErr w:type="spellStart"/>
      <w:r>
        <w:rPr>
          <w:sz w:val="28"/>
          <w:szCs w:val="28"/>
        </w:rPr>
        <w:t>С.Б.Дубин</w:t>
      </w:r>
      <w:proofErr w:type="spellEnd"/>
      <w:r>
        <w:rPr>
          <w:sz w:val="28"/>
          <w:szCs w:val="28"/>
        </w:rPr>
        <w:t xml:space="preserve"> // НЛО. – 2000. – №41. – С.14-16.</w:t>
      </w:r>
    </w:p>
    <w:p w:rsidR="0076633A" w:rsidRDefault="0076633A" w:rsidP="0076633A">
      <w:pPr>
        <w:jc w:val="both"/>
        <w:rPr>
          <w:sz w:val="28"/>
          <w:szCs w:val="28"/>
        </w:rPr>
      </w:pPr>
      <w:r>
        <w:rPr>
          <w:sz w:val="28"/>
          <w:szCs w:val="28"/>
        </w:rPr>
        <w:t xml:space="preserve">5. Лотман, Ю.М. Массовая литература как историко-культурная проблема // Он же. Избранные статьи в 3 т. – Таллин, </w:t>
      </w:r>
      <w:smartTag w:uri="urn:schemas-microsoft-com:office:smarttags" w:element="metricconverter">
        <w:smartTagPr>
          <w:attr w:name="ProductID" w:val="1993 г"/>
        </w:smartTagPr>
        <w:r>
          <w:rPr>
            <w:sz w:val="28"/>
            <w:szCs w:val="28"/>
          </w:rPr>
          <w:t>1993 г</w:t>
        </w:r>
      </w:smartTag>
      <w:r>
        <w:rPr>
          <w:sz w:val="28"/>
          <w:szCs w:val="28"/>
        </w:rPr>
        <w:t>. т. 3 НЛО 1996.</w:t>
      </w:r>
    </w:p>
    <w:p w:rsidR="0076633A" w:rsidRDefault="0076633A" w:rsidP="0076633A">
      <w:pPr>
        <w:jc w:val="both"/>
        <w:rPr>
          <w:sz w:val="28"/>
          <w:szCs w:val="28"/>
        </w:rPr>
      </w:pPr>
      <w:r>
        <w:rPr>
          <w:sz w:val="28"/>
          <w:szCs w:val="28"/>
        </w:rPr>
        <w:t xml:space="preserve">6. Менцель, Б. Что такое популярная литература? Западные концепции "высокого и "низкого" в советском и постсоветском контексте [Текст]  / Б. Менцель //НЛО.-1999. – №40. – С.391-407. </w:t>
      </w:r>
    </w:p>
    <w:p w:rsidR="0076633A" w:rsidRDefault="0076633A" w:rsidP="0076633A">
      <w:pPr>
        <w:jc w:val="both"/>
        <w:rPr>
          <w:sz w:val="28"/>
          <w:szCs w:val="28"/>
        </w:rPr>
      </w:pPr>
      <w:r>
        <w:rPr>
          <w:sz w:val="28"/>
          <w:szCs w:val="28"/>
        </w:rPr>
        <w:t xml:space="preserve">7. </w:t>
      </w:r>
      <w:proofErr w:type="spellStart"/>
      <w:r>
        <w:rPr>
          <w:sz w:val="28"/>
          <w:szCs w:val="28"/>
        </w:rPr>
        <w:t>Модестова</w:t>
      </w:r>
      <w:proofErr w:type="spellEnd"/>
      <w:r>
        <w:rPr>
          <w:sz w:val="28"/>
          <w:szCs w:val="28"/>
        </w:rPr>
        <w:t xml:space="preserve">, Н.А. Комиссар </w:t>
      </w:r>
      <w:proofErr w:type="spellStart"/>
      <w:r>
        <w:rPr>
          <w:sz w:val="28"/>
          <w:szCs w:val="28"/>
        </w:rPr>
        <w:t>Мегрэ</w:t>
      </w:r>
      <w:proofErr w:type="spellEnd"/>
      <w:r>
        <w:rPr>
          <w:sz w:val="28"/>
          <w:szCs w:val="28"/>
        </w:rPr>
        <w:t xml:space="preserve"> и его автор: Социально-психологический детектив Жоржа Сименона [Текст]  / Н.А. </w:t>
      </w:r>
      <w:proofErr w:type="spellStart"/>
      <w:r>
        <w:rPr>
          <w:sz w:val="28"/>
          <w:szCs w:val="28"/>
        </w:rPr>
        <w:t>Модестова</w:t>
      </w:r>
      <w:proofErr w:type="spellEnd"/>
      <w:r>
        <w:rPr>
          <w:sz w:val="28"/>
          <w:szCs w:val="28"/>
        </w:rPr>
        <w:t>.- Киев, 1973. – с.175.</w:t>
      </w:r>
    </w:p>
    <w:p w:rsidR="0076633A" w:rsidRDefault="0076633A" w:rsidP="0076633A">
      <w:pPr>
        <w:jc w:val="both"/>
        <w:rPr>
          <w:sz w:val="28"/>
          <w:szCs w:val="28"/>
        </w:rPr>
      </w:pPr>
      <w:r>
        <w:rPr>
          <w:sz w:val="28"/>
          <w:szCs w:val="28"/>
        </w:rPr>
        <w:t xml:space="preserve">8. Можейко, М.А. Детектив. Постмодернизм [Текст] / М.А. Можейко // Энциклопедия. – М.: Изд-во  </w:t>
      </w:r>
      <w:proofErr w:type="spellStart"/>
      <w:r>
        <w:rPr>
          <w:sz w:val="28"/>
          <w:szCs w:val="28"/>
        </w:rPr>
        <w:t>Интерпрес</w:t>
      </w:r>
      <w:proofErr w:type="spellEnd"/>
      <w:r>
        <w:rPr>
          <w:sz w:val="28"/>
          <w:szCs w:val="28"/>
        </w:rPr>
        <w:t xml:space="preserve"> сервис, Книжный  дом, 2001. – С. 140-144.</w:t>
      </w:r>
    </w:p>
    <w:p w:rsidR="0076633A" w:rsidRDefault="0076633A" w:rsidP="0076633A">
      <w:pPr>
        <w:jc w:val="both"/>
        <w:rPr>
          <w:sz w:val="28"/>
          <w:szCs w:val="28"/>
        </w:rPr>
      </w:pPr>
      <w:r>
        <w:rPr>
          <w:sz w:val="28"/>
          <w:szCs w:val="28"/>
        </w:rPr>
        <w:t xml:space="preserve">9.Хализев, В.Е. Теория литературы [Текст] / В.Е. </w:t>
      </w:r>
      <w:proofErr w:type="spellStart"/>
      <w:r>
        <w:rPr>
          <w:sz w:val="28"/>
          <w:szCs w:val="28"/>
        </w:rPr>
        <w:t>Хализев</w:t>
      </w:r>
      <w:proofErr w:type="spellEnd"/>
      <w:r>
        <w:rPr>
          <w:sz w:val="28"/>
          <w:szCs w:val="28"/>
        </w:rPr>
        <w:t xml:space="preserve">  - М.: Высшая школа, 2005. – 405 с.</w:t>
      </w:r>
    </w:p>
    <w:p w:rsidR="0076633A" w:rsidRDefault="0076633A" w:rsidP="0076633A">
      <w:pPr>
        <w:jc w:val="both"/>
        <w:rPr>
          <w:sz w:val="28"/>
          <w:szCs w:val="28"/>
        </w:rPr>
      </w:pPr>
      <w:r>
        <w:rPr>
          <w:sz w:val="28"/>
          <w:szCs w:val="28"/>
        </w:rPr>
        <w:t>10.Черняк, М.А. Взгляд на развлекательную литературу глазами библиотекаря [Текст]  / М.А. Черняк //НЛО – Нева. – 2009. – №2. – С. 134-140.</w:t>
      </w:r>
    </w:p>
    <w:p w:rsidR="0076633A" w:rsidRDefault="0076633A" w:rsidP="0076633A">
      <w:pPr>
        <w:jc w:val="both"/>
        <w:rPr>
          <w:sz w:val="28"/>
          <w:szCs w:val="28"/>
        </w:rPr>
      </w:pPr>
      <w:r>
        <w:rPr>
          <w:sz w:val="28"/>
          <w:szCs w:val="28"/>
        </w:rPr>
        <w:t xml:space="preserve">11.Черняк, М.А. Феномен массовой литературы </w:t>
      </w:r>
      <w:r>
        <w:rPr>
          <w:sz w:val="28"/>
          <w:szCs w:val="28"/>
          <w:lang w:val="en-US"/>
        </w:rPr>
        <w:t>XX</w:t>
      </w:r>
      <w:r w:rsidR="00A11499">
        <w:rPr>
          <w:sz w:val="28"/>
          <w:szCs w:val="28"/>
        </w:rPr>
        <w:t xml:space="preserve"> </w:t>
      </w:r>
      <w:r>
        <w:rPr>
          <w:sz w:val="28"/>
          <w:szCs w:val="28"/>
        </w:rPr>
        <w:t xml:space="preserve">века [Текст] / М.А. </w:t>
      </w:r>
      <w:proofErr w:type="gramStart"/>
      <w:r>
        <w:rPr>
          <w:sz w:val="28"/>
          <w:szCs w:val="28"/>
        </w:rPr>
        <w:t>Черняк  –</w:t>
      </w:r>
      <w:proofErr w:type="gramEnd"/>
      <w:r>
        <w:rPr>
          <w:sz w:val="28"/>
          <w:szCs w:val="28"/>
        </w:rPr>
        <w:t xml:space="preserve"> СПб.: Изд-во РГПУ им. </w:t>
      </w:r>
      <w:proofErr w:type="spellStart"/>
      <w:r>
        <w:rPr>
          <w:sz w:val="28"/>
          <w:szCs w:val="28"/>
        </w:rPr>
        <w:t>А.И.Герцена</w:t>
      </w:r>
      <w:proofErr w:type="spellEnd"/>
      <w:r>
        <w:rPr>
          <w:sz w:val="28"/>
          <w:szCs w:val="28"/>
        </w:rPr>
        <w:t>, 2005. – 466 с.</w:t>
      </w:r>
    </w:p>
    <w:p w:rsidR="0076633A" w:rsidRDefault="0076633A" w:rsidP="0076633A">
      <w:pPr>
        <w:jc w:val="both"/>
        <w:rPr>
          <w:sz w:val="28"/>
          <w:szCs w:val="28"/>
        </w:rPr>
      </w:pPr>
      <w:r>
        <w:rPr>
          <w:sz w:val="28"/>
          <w:szCs w:val="28"/>
        </w:rPr>
        <w:t xml:space="preserve">12. </w:t>
      </w:r>
      <w:proofErr w:type="spellStart"/>
      <w:r>
        <w:rPr>
          <w:sz w:val="28"/>
          <w:szCs w:val="28"/>
        </w:rPr>
        <w:t>Шрайбер</w:t>
      </w:r>
      <w:proofErr w:type="spellEnd"/>
      <w:r>
        <w:rPr>
          <w:sz w:val="28"/>
          <w:szCs w:val="28"/>
        </w:rPr>
        <w:t xml:space="preserve"> Э.Л. Жорж Сименон. Жизнь и творчество [Текст] / Э.Л. </w:t>
      </w:r>
      <w:proofErr w:type="spellStart"/>
      <w:r>
        <w:rPr>
          <w:sz w:val="28"/>
          <w:szCs w:val="28"/>
        </w:rPr>
        <w:t>Шрайбер</w:t>
      </w:r>
      <w:proofErr w:type="spellEnd"/>
      <w:r>
        <w:rPr>
          <w:sz w:val="28"/>
          <w:szCs w:val="28"/>
        </w:rPr>
        <w:t xml:space="preserve"> – Л.: Изд-во Ленинградского университета, 1983 г.</w:t>
      </w:r>
    </w:p>
    <w:p w:rsidR="0076633A" w:rsidRDefault="005866AC" w:rsidP="0076633A">
      <w:pPr>
        <w:jc w:val="both"/>
        <w:rPr>
          <w:sz w:val="28"/>
          <w:szCs w:val="28"/>
        </w:rPr>
      </w:pPr>
      <w:r>
        <w:rPr>
          <w:sz w:val="28"/>
          <w:szCs w:val="28"/>
        </w:rPr>
        <w:t>13</w:t>
      </w:r>
      <w:r w:rsidR="0076633A">
        <w:rPr>
          <w:sz w:val="28"/>
          <w:szCs w:val="28"/>
        </w:rPr>
        <w:t xml:space="preserve">.Французско-русский фразеологический словарь // под ред. Я. И. </w:t>
      </w:r>
      <w:proofErr w:type="spellStart"/>
      <w:r w:rsidR="0076633A">
        <w:rPr>
          <w:sz w:val="28"/>
          <w:szCs w:val="28"/>
        </w:rPr>
        <w:t>Рецкера</w:t>
      </w:r>
      <w:proofErr w:type="spellEnd"/>
      <w:r w:rsidR="0076633A">
        <w:rPr>
          <w:sz w:val="28"/>
          <w:szCs w:val="28"/>
        </w:rPr>
        <w:t xml:space="preserve">, - М.; иностранные и национальные словари, </w:t>
      </w:r>
      <w:smartTag w:uri="urn:schemas-microsoft-com:office:smarttags" w:element="metricconverter">
        <w:smartTagPr>
          <w:attr w:name="ProductID" w:val="1963 г"/>
        </w:smartTagPr>
        <w:r w:rsidR="0076633A">
          <w:rPr>
            <w:sz w:val="28"/>
            <w:szCs w:val="28"/>
          </w:rPr>
          <w:t>1963 г</w:t>
        </w:r>
      </w:smartTag>
      <w:r w:rsidR="0076633A">
        <w:rPr>
          <w:sz w:val="28"/>
          <w:szCs w:val="28"/>
        </w:rPr>
        <w:t>.</w:t>
      </w:r>
    </w:p>
    <w:p w:rsidR="0076633A" w:rsidRPr="005866AC" w:rsidRDefault="005866AC" w:rsidP="0076633A">
      <w:pPr>
        <w:jc w:val="both"/>
        <w:rPr>
          <w:sz w:val="28"/>
          <w:szCs w:val="28"/>
          <w:lang w:val="en-US"/>
        </w:rPr>
      </w:pPr>
      <w:r w:rsidRPr="005866AC">
        <w:rPr>
          <w:sz w:val="28"/>
          <w:szCs w:val="28"/>
          <w:lang w:val="en-US"/>
        </w:rPr>
        <w:t>14</w:t>
      </w:r>
      <w:r w:rsidR="0076633A">
        <w:rPr>
          <w:sz w:val="28"/>
          <w:szCs w:val="28"/>
          <w:lang w:val="en-US"/>
        </w:rPr>
        <w:t>.</w:t>
      </w:r>
      <w:r w:rsidRPr="003A042B">
        <w:rPr>
          <w:sz w:val="28"/>
          <w:szCs w:val="28"/>
          <w:lang w:val="en-US"/>
        </w:rPr>
        <w:t xml:space="preserve"> </w:t>
      </w:r>
      <w:r w:rsidR="0076633A">
        <w:rPr>
          <w:sz w:val="28"/>
          <w:szCs w:val="28"/>
          <w:lang w:val="en-US"/>
        </w:rPr>
        <w:t xml:space="preserve">Le Petit Robert. Les </w:t>
      </w:r>
      <w:proofErr w:type="spellStart"/>
      <w:r w:rsidR="0076633A">
        <w:rPr>
          <w:sz w:val="28"/>
          <w:szCs w:val="28"/>
          <w:lang w:val="en-US"/>
        </w:rPr>
        <w:t>Dictionnaires</w:t>
      </w:r>
      <w:proofErr w:type="spellEnd"/>
      <w:r w:rsidR="0076633A">
        <w:rPr>
          <w:sz w:val="28"/>
          <w:szCs w:val="28"/>
          <w:lang w:val="en-US"/>
        </w:rPr>
        <w:t xml:space="preserve"> Robert – Canada S.C.C. Montreal, Canada, 1992 – 2175.</w:t>
      </w:r>
    </w:p>
    <w:p w:rsidR="0076633A" w:rsidRPr="005866AC" w:rsidRDefault="005866AC" w:rsidP="0076633A">
      <w:pPr>
        <w:jc w:val="both"/>
        <w:rPr>
          <w:sz w:val="28"/>
          <w:szCs w:val="28"/>
          <w:lang w:val="en-US"/>
        </w:rPr>
      </w:pPr>
      <w:r w:rsidRPr="005866AC">
        <w:rPr>
          <w:sz w:val="28"/>
          <w:szCs w:val="28"/>
          <w:lang w:val="en-US"/>
        </w:rPr>
        <w:t>15</w:t>
      </w:r>
      <w:r w:rsidR="0076633A" w:rsidRPr="005866AC">
        <w:rPr>
          <w:sz w:val="28"/>
          <w:szCs w:val="28"/>
          <w:lang w:val="en-US"/>
        </w:rPr>
        <w:t>.</w:t>
      </w:r>
      <w:r w:rsidRPr="005866AC">
        <w:rPr>
          <w:sz w:val="28"/>
          <w:szCs w:val="28"/>
          <w:lang w:val="en-US"/>
        </w:rPr>
        <w:t xml:space="preserve"> </w:t>
      </w:r>
      <w:r w:rsidR="0076633A">
        <w:rPr>
          <w:sz w:val="28"/>
          <w:szCs w:val="28"/>
          <w:lang w:val="en-US"/>
        </w:rPr>
        <w:t>Simenon</w:t>
      </w:r>
      <w:r w:rsidR="0076633A" w:rsidRPr="005866AC">
        <w:rPr>
          <w:sz w:val="28"/>
          <w:szCs w:val="28"/>
          <w:lang w:val="en-US"/>
        </w:rPr>
        <w:t xml:space="preserve">, </w:t>
      </w:r>
      <w:r w:rsidR="0076633A">
        <w:rPr>
          <w:sz w:val="28"/>
          <w:szCs w:val="28"/>
          <w:lang w:val="en-US"/>
        </w:rPr>
        <w:t>G</w:t>
      </w:r>
      <w:r w:rsidR="0076633A" w:rsidRPr="005866AC">
        <w:rPr>
          <w:sz w:val="28"/>
          <w:szCs w:val="28"/>
          <w:lang w:val="en-US"/>
        </w:rPr>
        <w:t>. "</w:t>
      </w:r>
      <w:proofErr w:type="spellStart"/>
      <w:r w:rsidR="0076633A">
        <w:rPr>
          <w:sz w:val="28"/>
          <w:szCs w:val="28"/>
          <w:lang w:val="en-US"/>
        </w:rPr>
        <w:t>Maigret</w:t>
      </w:r>
      <w:proofErr w:type="spellEnd"/>
      <w:r w:rsidR="0076633A" w:rsidRPr="005866AC">
        <w:rPr>
          <w:sz w:val="28"/>
          <w:szCs w:val="28"/>
          <w:lang w:val="en-US"/>
        </w:rPr>
        <w:t xml:space="preserve"> </w:t>
      </w:r>
      <w:r w:rsidR="0076633A">
        <w:rPr>
          <w:sz w:val="28"/>
          <w:szCs w:val="28"/>
          <w:lang w:val="en-US"/>
        </w:rPr>
        <w:t>chez</w:t>
      </w:r>
      <w:r w:rsidR="0076633A" w:rsidRPr="005866AC">
        <w:rPr>
          <w:sz w:val="28"/>
          <w:szCs w:val="28"/>
          <w:lang w:val="en-US"/>
        </w:rPr>
        <w:t xml:space="preserve"> </w:t>
      </w:r>
      <w:r w:rsidR="0076633A">
        <w:rPr>
          <w:sz w:val="28"/>
          <w:szCs w:val="28"/>
          <w:lang w:val="en-US"/>
        </w:rPr>
        <w:t>le</w:t>
      </w:r>
      <w:r w:rsidR="0076633A" w:rsidRPr="005866AC">
        <w:rPr>
          <w:sz w:val="28"/>
          <w:szCs w:val="28"/>
          <w:lang w:val="en-US"/>
        </w:rPr>
        <w:t xml:space="preserve"> </w:t>
      </w:r>
      <w:proofErr w:type="spellStart"/>
      <w:r w:rsidR="0076633A">
        <w:rPr>
          <w:sz w:val="28"/>
          <w:szCs w:val="28"/>
          <w:lang w:val="en-US"/>
        </w:rPr>
        <w:t>ministre</w:t>
      </w:r>
      <w:proofErr w:type="spellEnd"/>
      <w:r w:rsidR="0076633A" w:rsidRPr="005866AC">
        <w:rPr>
          <w:sz w:val="28"/>
          <w:szCs w:val="28"/>
          <w:lang w:val="en-US"/>
        </w:rPr>
        <w:t xml:space="preserve">" – </w:t>
      </w:r>
      <w:r w:rsidR="0076633A">
        <w:rPr>
          <w:sz w:val="28"/>
          <w:szCs w:val="28"/>
        </w:rPr>
        <w:t>М</w:t>
      </w:r>
      <w:r w:rsidR="0076633A" w:rsidRPr="005866AC">
        <w:rPr>
          <w:sz w:val="28"/>
          <w:szCs w:val="28"/>
          <w:lang w:val="en-US"/>
        </w:rPr>
        <w:t xml:space="preserve">.: </w:t>
      </w:r>
      <w:r w:rsidR="0076633A">
        <w:rPr>
          <w:sz w:val="28"/>
          <w:szCs w:val="28"/>
        </w:rPr>
        <w:t>Высшая</w:t>
      </w:r>
      <w:r w:rsidR="0076633A" w:rsidRPr="005866AC">
        <w:rPr>
          <w:sz w:val="28"/>
          <w:szCs w:val="28"/>
          <w:lang w:val="en-US"/>
        </w:rPr>
        <w:t xml:space="preserve"> </w:t>
      </w:r>
      <w:r w:rsidR="0076633A">
        <w:rPr>
          <w:sz w:val="28"/>
          <w:szCs w:val="28"/>
        </w:rPr>
        <w:t>школа</w:t>
      </w:r>
      <w:r w:rsidR="0076633A" w:rsidRPr="005866AC">
        <w:rPr>
          <w:sz w:val="28"/>
          <w:szCs w:val="28"/>
          <w:lang w:val="en-US"/>
        </w:rPr>
        <w:t xml:space="preserve">, </w:t>
      </w:r>
      <w:smartTag w:uri="urn:schemas-microsoft-com:office:smarttags" w:element="metricconverter">
        <w:smartTagPr>
          <w:attr w:name="ProductID" w:val="1987 г"/>
        </w:smartTagPr>
        <w:r w:rsidR="0076633A" w:rsidRPr="005866AC">
          <w:rPr>
            <w:sz w:val="28"/>
            <w:szCs w:val="28"/>
            <w:lang w:val="en-US"/>
          </w:rPr>
          <w:t xml:space="preserve">1987 </w:t>
        </w:r>
        <w:r w:rsidR="0076633A">
          <w:rPr>
            <w:sz w:val="28"/>
            <w:szCs w:val="28"/>
          </w:rPr>
          <w:t>г</w:t>
        </w:r>
      </w:smartTag>
      <w:r w:rsidR="0076633A" w:rsidRPr="005866AC">
        <w:rPr>
          <w:sz w:val="28"/>
          <w:szCs w:val="28"/>
          <w:lang w:val="en-US"/>
        </w:rPr>
        <w:t xml:space="preserve">. – 160 </w:t>
      </w:r>
      <w:r w:rsidR="0076633A">
        <w:rPr>
          <w:sz w:val="28"/>
          <w:szCs w:val="28"/>
        </w:rPr>
        <w:t>с</w:t>
      </w:r>
      <w:r w:rsidR="0076633A" w:rsidRPr="005866AC">
        <w:rPr>
          <w:sz w:val="28"/>
          <w:szCs w:val="28"/>
          <w:lang w:val="en-US"/>
        </w:rPr>
        <w:t>.</w:t>
      </w:r>
    </w:p>
    <w:p w:rsidR="0076633A" w:rsidRPr="005866AC" w:rsidRDefault="0076633A" w:rsidP="0076633A">
      <w:pPr>
        <w:jc w:val="both"/>
        <w:rPr>
          <w:sz w:val="28"/>
          <w:szCs w:val="28"/>
          <w:lang w:val="en-US"/>
        </w:rPr>
      </w:pPr>
    </w:p>
    <w:p w:rsidR="005F75DC" w:rsidRPr="005866AC" w:rsidRDefault="005F75DC" w:rsidP="0086166E">
      <w:pPr>
        <w:jc w:val="center"/>
        <w:rPr>
          <w:b/>
          <w:lang w:val="en-US"/>
        </w:rPr>
      </w:pPr>
    </w:p>
    <w:sectPr w:rsidR="005F75DC" w:rsidRPr="005866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C95"/>
    <w:rsid w:val="00236A53"/>
    <w:rsid w:val="003A042B"/>
    <w:rsid w:val="005866AC"/>
    <w:rsid w:val="005F75DC"/>
    <w:rsid w:val="006C5C95"/>
    <w:rsid w:val="0076633A"/>
    <w:rsid w:val="0086166E"/>
    <w:rsid w:val="00A11499"/>
    <w:rsid w:val="00F80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6ED2ACB"/>
  <w15:docId w15:val="{B36204E2-A06F-42EB-8817-03A5A592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66E"/>
    <w:pPr>
      <w:jc w:val="left"/>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75DC"/>
    <w:pPr>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semiHidden/>
    <w:unhideWhenUsed/>
    <w:rsid w:val="0076633A"/>
    <w:rPr>
      <w:color w:val="0000FF"/>
      <w:u w:val="single"/>
    </w:rPr>
  </w:style>
  <w:style w:type="paragraph" w:styleId="a5">
    <w:name w:val="footnote text"/>
    <w:basedOn w:val="a"/>
    <w:link w:val="a6"/>
    <w:semiHidden/>
    <w:unhideWhenUsed/>
    <w:rsid w:val="0076633A"/>
    <w:pPr>
      <w:widowControl w:val="0"/>
      <w:spacing w:line="360" w:lineRule="auto"/>
      <w:ind w:firstLine="420"/>
    </w:pPr>
    <w:rPr>
      <w:rFonts w:ascii="Courier New" w:hAnsi="Courier New" w:cs="Courier New"/>
      <w:sz w:val="20"/>
      <w:szCs w:val="20"/>
    </w:rPr>
  </w:style>
  <w:style w:type="character" w:customStyle="1" w:styleId="a6">
    <w:name w:val="Текст сноски Знак"/>
    <w:basedOn w:val="a0"/>
    <w:link w:val="a5"/>
    <w:semiHidden/>
    <w:rsid w:val="0076633A"/>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861109">
      <w:bodyDiv w:val="1"/>
      <w:marLeft w:val="0"/>
      <w:marRight w:val="0"/>
      <w:marTop w:val="0"/>
      <w:marBottom w:val="0"/>
      <w:divBdr>
        <w:top w:val="none" w:sz="0" w:space="0" w:color="auto"/>
        <w:left w:val="none" w:sz="0" w:space="0" w:color="auto"/>
        <w:bottom w:val="none" w:sz="0" w:space="0" w:color="auto"/>
        <w:right w:val="none" w:sz="0" w:space="0" w:color="auto"/>
      </w:divBdr>
    </w:div>
    <w:div w:id="1329287944">
      <w:bodyDiv w:val="1"/>
      <w:marLeft w:val="0"/>
      <w:marRight w:val="0"/>
      <w:marTop w:val="0"/>
      <w:marBottom w:val="0"/>
      <w:divBdr>
        <w:top w:val="none" w:sz="0" w:space="0" w:color="auto"/>
        <w:left w:val="none" w:sz="0" w:space="0" w:color="auto"/>
        <w:bottom w:val="none" w:sz="0" w:space="0" w:color="auto"/>
        <w:right w:val="none" w:sz="0" w:space="0" w:color="auto"/>
      </w:divBdr>
    </w:div>
    <w:div w:id="193654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1348</Words>
  <Characters>7686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dc:creator>
  <cp:keywords/>
  <dc:description/>
  <cp:lastModifiedBy>Dima</cp:lastModifiedBy>
  <cp:revision>7</cp:revision>
  <dcterms:created xsi:type="dcterms:W3CDTF">2019-06-12T12:24:00Z</dcterms:created>
  <dcterms:modified xsi:type="dcterms:W3CDTF">2026-10-12T11:48:00Z</dcterms:modified>
</cp:coreProperties>
</file>